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81483" w14:textId="77777777" w:rsidR="00974B31" w:rsidRDefault="00974B31" w:rsidP="00974B31">
      <w:pPr>
        <w:spacing w:before="0" w:after="0"/>
        <w:jc w:val="center"/>
        <w:rPr>
          <w:rFonts w:cs="Arial"/>
          <w:sz w:val="32"/>
          <w:lang w:val="it-IT"/>
        </w:rPr>
      </w:pPr>
      <w:r>
        <w:rPr>
          <w:rFonts w:cs="Arial"/>
          <w:sz w:val="32"/>
          <w:lang w:val="it-IT"/>
        </w:rPr>
        <w:t>Draf</w:t>
      </w:r>
      <w:bookmarkStart w:id="0" w:name="_GoBack"/>
      <w:bookmarkEnd w:id="0"/>
      <w:r>
        <w:rPr>
          <w:rFonts w:cs="Arial"/>
          <w:sz w:val="32"/>
          <w:lang w:val="it-IT"/>
        </w:rPr>
        <w:t>t contract</w:t>
      </w:r>
    </w:p>
    <w:p w14:paraId="3C87C9EB" w14:textId="77777777" w:rsidR="00974B31" w:rsidRDefault="00974B31" w:rsidP="00974B31">
      <w:pPr>
        <w:pBdr>
          <w:bottom w:val="single" w:sz="4" w:space="1" w:color="auto"/>
        </w:pBdr>
        <w:spacing w:before="0" w:after="0"/>
        <w:jc w:val="center"/>
        <w:rPr>
          <w:rFonts w:cs="Arial"/>
          <w:sz w:val="32"/>
          <w:lang w:val="it-IT"/>
        </w:rPr>
      </w:pPr>
    </w:p>
    <w:p w14:paraId="405A1E87" w14:textId="77777777" w:rsidR="00974B31" w:rsidRDefault="00974B31" w:rsidP="00974B31">
      <w:pPr>
        <w:spacing w:before="0" w:after="0"/>
        <w:rPr>
          <w:rFonts w:cs="Arial"/>
          <w:sz w:val="22"/>
          <w:szCs w:val="22"/>
          <w:u w:val="dotted"/>
          <w:lang w:val="en-GB"/>
        </w:rPr>
      </w:pPr>
    </w:p>
    <w:p w14:paraId="5C51F8EF" w14:textId="77777777" w:rsidR="00974B31" w:rsidRDefault="00974B31" w:rsidP="00974B31">
      <w:pPr>
        <w:spacing w:before="0" w:after="0"/>
        <w:rPr>
          <w:rFonts w:cs="Arial"/>
          <w:sz w:val="22"/>
          <w:szCs w:val="22"/>
          <w:u w:val="dotted"/>
          <w:lang w:val="en-GB"/>
        </w:rPr>
      </w:pPr>
    </w:p>
    <w:p w14:paraId="4FC7C523" w14:textId="77777777" w:rsidR="00974B31" w:rsidRDefault="00974B31" w:rsidP="00974B31">
      <w:pPr>
        <w:spacing w:before="0" w:after="0"/>
        <w:rPr>
          <w:rFonts w:cs="Arial"/>
          <w:sz w:val="22"/>
          <w:szCs w:val="22"/>
          <w:u w:val="dotted"/>
          <w:lang w:val="en-GB"/>
        </w:rPr>
      </w:pPr>
      <w:r>
        <w:rPr>
          <w:rFonts w:cs="Arial"/>
          <w:sz w:val="22"/>
          <w:szCs w:val="22"/>
          <w:u w:val="dotted"/>
          <w:lang w:val="en-GB"/>
        </w:rPr>
        <w:t xml:space="preserve">(Name of the </w:t>
      </w:r>
      <w:proofErr w:type="gramStart"/>
      <w:r>
        <w:rPr>
          <w:rFonts w:cs="Arial"/>
          <w:sz w:val="22"/>
          <w:szCs w:val="22"/>
          <w:u w:val="dotted"/>
          <w:lang w:val="en-GB"/>
        </w:rPr>
        <w:t>NGO)</w:t>
      </w:r>
      <w:r>
        <w:rPr>
          <w:rFonts w:cs="Arial"/>
          <w:sz w:val="22"/>
          <w:lang w:val="en-GB"/>
        </w:rPr>
        <w:t xml:space="preserve">  hereinafter</w:t>
      </w:r>
      <w:proofErr w:type="gramEnd"/>
      <w:r>
        <w:rPr>
          <w:rFonts w:cs="Arial"/>
          <w:sz w:val="22"/>
          <w:lang w:val="en-GB"/>
        </w:rPr>
        <w:t xml:space="preserve"> referred to as "The Contracting Authority", represented by (</w:t>
      </w:r>
      <w:r>
        <w:rPr>
          <w:rFonts w:cs="Arial"/>
          <w:sz w:val="22"/>
          <w:szCs w:val="22"/>
          <w:u w:val="dotted"/>
          <w:lang w:val="en-GB"/>
        </w:rPr>
        <w:t>name of the representative)</w:t>
      </w:r>
    </w:p>
    <w:p w14:paraId="3DE2A12A" w14:textId="77777777" w:rsidR="00974B31" w:rsidRDefault="00974B31" w:rsidP="00974B31">
      <w:pPr>
        <w:spacing w:before="0" w:after="0"/>
        <w:rPr>
          <w:rFonts w:cs="Arial"/>
          <w:sz w:val="22"/>
          <w:lang w:val="en-GB"/>
        </w:rPr>
      </w:pPr>
    </w:p>
    <w:p w14:paraId="3A4D8CBE" w14:textId="77777777" w:rsidR="00974B31" w:rsidRDefault="00974B31" w:rsidP="00974B31">
      <w:pPr>
        <w:spacing w:before="0" w:after="0"/>
        <w:rPr>
          <w:rFonts w:cs="Arial"/>
          <w:sz w:val="22"/>
          <w:lang w:val="en-GB"/>
        </w:rPr>
      </w:pPr>
      <w:r>
        <w:rPr>
          <w:rFonts w:cs="Arial"/>
          <w:sz w:val="22"/>
          <w:lang w:val="en-GB"/>
        </w:rPr>
        <w:t>of the one party, and</w:t>
      </w:r>
    </w:p>
    <w:p w14:paraId="4C1D2F9D" w14:textId="77777777" w:rsidR="00974B31" w:rsidRDefault="00974B31" w:rsidP="00974B31">
      <w:pPr>
        <w:spacing w:before="0" w:after="0"/>
        <w:rPr>
          <w:rFonts w:cs="Arial"/>
          <w:sz w:val="16"/>
          <w:lang w:val="en-GB"/>
        </w:rPr>
      </w:pPr>
    </w:p>
    <w:p w14:paraId="16B864AB" w14:textId="77777777" w:rsidR="00974B31" w:rsidRDefault="00974B31" w:rsidP="00974B31">
      <w:pPr>
        <w:spacing w:before="0" w:after="0"/>
        <w:rPr>
          <w:rFonts w:cs="Arial"/>
          <w:sz w:val="22"/>
          <w:szCs w:val="22"/>
          <w:u w:val="dotted"/>
          <w:lang w:val="en-GB"/>
        </w:rPr>
      </w:pPr>
      <w:r>
        <w:rPr>
          <w:rFonts w:cs="Arial"/>
          <w:sz w:val="22"/>
          <w:szCs w:val="22"/>
          <w:u w:val="dotted"/>
          <w:lang w:val="en-GB"/>
        </w:rPr>
        <w:t>(Name of the successful tender) (acronym)</w:t>
      </w:r>
      <w:r>
        <w:rPr>
          <w:rFonts w:cs="Arial"/>
          <w:sz w:val="22"/>
          <w:lang w:val="en-GB"/>
        </w:rPr>
        <w:t xml:space="preserve"> hereinafter referred to as “the Contractor” </w:t>
      </w:r>
      <w:r>
        <w:rPr>
          <w:rFonts w:cs="Arial"/>
          <w:sz w:val="22"/>
          <w:szCs w:val="22"/>
          <w:u w:val="dotted"/>
          <w:lang w:val="en-GB"/>
        </w:rPr>
        <w:t>(name of the representative)</w:t>
      </w:r>
    </w:p>
    <w:p w14:paraId="3AFAA44D" w14:textId="77777777" w:rsidR="00974B31" w:rsidRDefault="00974B31" w:rsidP="00974B31">
      <w:pPr>
        <w:spacing w:before="0" w:after="0"/>
        <w:rPr>
          <w:rFonts w:cs="Arial"/>
          <w:sz w:val="16"/>
          <w:lang w:val="en-GB"/>
        </w:rPr>
      </w:pPr>
    </w:p>
    <w:p w14:paraId="3C7DEFF2" w14:textId="77777777" w:rsidR="00974B31" w:rsidRDefault="00974B31" w:rsidP="00974B31">
      <w:pPr>
        <w:tabs>
          <w:tab w:val="left" w:pos="-1440"/>
          <w:tab w:val="left" w:pos="-720"/>
          <w:tab w:val="left" w:pos="828"/>
          <w:tab w:val="left" w:pos="1044"/>
          <w:tab w:val="left" w:pos="1260"/>
          <w:tab w:val="left" w:pos="1476"/>
          <w:tab w:val="left" w:pos="1692"/>
          <w:tab w:val="left" w:pos="2160"/>
        </w:tabs>
        <w:spacing w:before="0" w:after="0"/>
        <w:rPr>
          <w:rFonts w:cs="Arial"/>
          <w:sz w:val="22"/>
          <w:lang w:val="en-GB"/>
        </w:rPr>
      </w:pPr>
      <w:r>
        <w:rPr>
          <w:rFonts w:cs="Arial"/>
          <w:sz w:val="22"/>
          <w:lang w:val="en-GB"/>
        </w:rPr>
        <w:t>of the other party,</w:t>
      </w:r>
    </w:p>
    <w:p w14:paraId="466AE5D0" w14:textId="77777777" w:rsidR="00974B31" w:rsidRDefault="00974B31" w:rsidP="00974B31">
      <w:pPr>
        <w:tabs>
          <w:tab w:val="left" w:pos="-1440"/>
          <w:tab w:val="left" w:pos="-720"/>
          <w:tab w:val="left" w:pos="828"/>
          <w:tab w:val="left" w:pos="1044"/>
          <w:tab w:val="left" w:pos="1260"/>
          <w:tab w:val="left" w:pos="1476"/>
          <w:tab w:val="left" w:pos="1692"/>
          <w:tab w:val="left" w:pos="2160"/>
        </w:tabs>
        <w:spacing w:before="0" w:after="0"/>
        <w:jc w:val="right"/>
        <w:rPr>
          <w:rFonts w:cs="Arial"/>
          <w:sz w:val="16"/>
          <w:lang w:val="en-GB"/>
        </w:rPr>
      </w:pPr>
    </w:p>
    <w:p w14:paraId="0DFF40AC" w14:textId="77777777" w:rsidR="00974B31" w:rsidRDefault="00974B31" w:rsidP="00974B31">
      <w:pPr>
        <w:spacing w:before="0" w:after="0"/>
        <w:rPr>
          <w:rFonts w:cs="Arial"/>
          <w:sz w:val="22"/>
          <w:lang w:val="en-GB"/>
        </w:rPr>
      </w:pPr>
      <w:r>
        <w:rPr>
          <w:rFonts w:cs="Arial"/>
          <w:sz w:val="22"/>
          <w:lang w:val="en-GB"/>
        </w:rPr>
        <w:t>have agreed as follows:</w:t>
      </w:r>
    </w:p>
    <w:p w14:paraId="1460AD60" w14:textId="77777777" w:rsidR="00974B31" w:rsidRDefault="00974B31" w:rsidP="00974B31">
      <w:pPr>
        <w:spacing w:before="0" w:after="0"/>
        <w:rPr>
          <w:rFonts w:cs="Arial"/>
          <w:sz w:val="16"/>
          <w:lang w:val="en-GB"/>
        </w:rPr>
      </w:pPr>
    </w:p>
    <w:p w14:paraId="5BE7F9C4" w14:textId="77777777" w:rsidR="00974B31" w:rsidRDefault="00974B31" w:rsidP="00974B31">
      <w:pPr>
        <w:spacing w:before="0" w:after="0"/>
        <w:outlineLvl w:val="0"/>
        <w:rPr>
          <w:rFonts w:cs="Arial"/>
          <w:b/>
          <w:sz w:val="24"/>
          <w:lang w:val="en-GB"/>
        </w:rPr>
      </w:pPr>
    </w:p>
    <w:p w14:paraId="6D65AF63" w14:textId="77777777" w:rsidR="00974B31" w:rsidRDefault="00974B31" w:rsidP="00974B31">
      <w:pPr>
        <w:spacing w:before="0" w:after="0"/>
        <w:outlineLvl w:val="0"/>
        <w:rPr>
          <w:rFonts w:cs="Arial"/>
          <w:sz w:val="24"/>
          <w:lang w:val="en-GB"/>
        </w:rPr>
      </w:pPr>
      <w:r>
        <w:rPr>
          <w:rFonts w:cs="Arial"/>
          <w:b/>
          <w:sz w:val="24"/>
          <w:lang w:val="en-GB"/>
        </w:rPr>
        <w:t>Article 1</w:t>
      </w:r>
      <w:r>
        <w:rPr>
          <w:rFonts w:cs="Arial"/>
          <w:b/>
          <w:sz w:val="24"/>
          <w:lang w:val="en-GB"/>
        </w:rPr>
        <w:tab/>
        <w:t>Subject</w:t>
      </w:r>
    </w:p>
    <w:p w14:paraId="71066B56" w14:textId="77777777" w:rsidR="00974B31" w:rsidRDefault="00974B31" w:rsidP="00974B31">
      <w:pPr>
        <w:spacing w:before="0" w:after="0"/>
        <w:outlineLvl w:val="0"/>
        <w:rPr>
          <w:rFonts w:cs="Arial"/>
          <w:b/>
          <w:sz w:val="24"/>
          <w:lang w:val="en-GB"/>
        </w:rPr>
      </w:pPr>
    </w:p>
    <w:p w14:paraId="1E50C48B" w14:textId="77777777" w:rsidR="00974B31" w:rsidRDefault="00974B31" w:rsidP="00974B31">
      <w:pPr>
        <w:numPr>
          <w:ilvl w:val="0"/>
          <w:numId w:val="3"/>
        </w:numPr>
        <w:tabs>
          <w:tab w:val="clear" w:pos="720"/>
          <w:tab w:val="num" w:pos="993"/>
        </w:tabs>
        <w:ind w:left="993" w:hanging="633"/>
        <w:jc w:val="both"/>
        <w:rPr>
          <w:rFonts w:cs="Arial"/>
          <w:sz w:val="22"/>
          <w:szCs w:val="22"/>
          <w:lang w:val="en-GB"/>
        </w:rPr>
      </w:pPr>
      <w:r>
        <w:rPr>
          <w:rFonts w:cs="Arial"/>
          <w:sz w:val="22"/>
          <w:szCs w:val="22"/>
          <w:lang w:val="en-GB"/>
        </w:rPr>
        <w:t>COOPI – Cooperazione Internazionale has received a grant from the (Name of the Donor) for the implementation of an operation called (name of the operation) and intends to apply a portion of that grant to payments under this contract. The donor will establish the final amount of the grant and will liquidate it to COOPI – Cooperazione Internazionale on completion of the operation on the basis of the expenses presented and declared eligible. No party other than COOPI – Cooperazione Internazionale shall derive any rights from the grant or have any claim to its proceeds. Under no circumstances or for no reason whatsoever will the donor entertain any request for indemnity or payment directly submitted by the humanitarian organisation’s contractors.</w:t>
      </w:r>
    </w:p>
    <w:p w14:paraId="1B90DD8B" w14:textId="77777777" w:rsidR="00974B31" w:rsidRDefault="00974B31" w:rsidP="00974B31">
      <w:pPr>
        <w:numPr>
          <w:ilvl w:val="0"/>
          <w:numId w:val="3"/>
        </w:numPr>
        <w:tabs>
          <w:tab w:val="clear" w:pos="720"/>
          <w:tab w:val="num" w:pos="993"/>
        </w:tabs>
        <w:ind w:left="993" w:hanging="633"/>
        <w:jc w:val="both"/>
        <w:rPr>
          <w:rFonts w:cs="Arial"/>
          <w:sz w:val="22"/>
          <w:szCs w:val="22"/>
          <w:lang w:val="en-GB"/>
        </w:rPr>
      </w:pPr>
      <w:r>
        <w:rPr>
          <w:rFonts w:cs="Arial"/>
          <w:sz w:val="22"/>
          <w:szCs w:val="22"/>
          <w:lang w:val="en-GB"/>
        </w:rPr>
        <w:t xml:space="preserve">The subject of the contract shall be the </w:t>
      </w:r>
      <w:r>
        <w:rPr>
          <w:rFonts w:cs="Arial"/>
          <w:sz w:val="22"/>
          <w:szCs w:val="22"/>
          <w:u w:val="dotted"/>
          <w:lang w:val="en-GB"/>
        </w:rPr>
        <w:t>(manufacture), (delivery), (installation), (commissioning), (maintenance), (after-sales service)</w:t>
      </w:r>
      <w:r>
        <w:rPr>
          <w:rFonts w:cs="Arial"/>
          <w:sz w:val="22"/>
          <w:szCs w:val="22"/>
          <w:lang w:val="en-GB"/>
        </w:rPr>
        <w:t xml:space="preserve"> at </w:t>
      </w:r>
      <w:r>
        <w:rPr>
          <w:rFonts w:cs="Arial"/>
          <w:sz w:val="22"/>
          <w:szCs w:val="22"/>
          <w:u w:val="dotted"/>
          <w:lang w:val="en-GB"/>
        </w:rPr>
        <w:t xml:space="preserve">(enter place of delivery, performance time </w:t>
      </w:r>
      <w:proofErr w:type="gramStart"/>
      <w:r>
        <w:rPr>
          <w:rFonts w:cs="Arial"/>
          <w:sz w:val="22"/>
          <w:szCs w:val="22"/>
          <w:u w:val="dotted"/>
          <w:lang w:val="en-GB"/>
        </w:rPr>
        <w:t>limit )</w:t>
      </w:r>
      <w:proofErr w:type="gramEnd"/>
      <w:r>
        <w:rPr>
          <w:rFonts w:cs="Arial"/>
          <w:sz w:val="22"/>
          <w:szCs w:val="22"/>
          <w:lang w:val="en-GB"/>
        </w:rPr>
        <w:t xml:space="preserve"> by the Contractor, of the following </w:t>
      </w:r>
      <w:r>
        <w:rPr>
          <w:rFonts w:cs="Arial"/>
          <w:sz w:val="22"/>
          <w:szCs w:val="22"/>
          <w:u w:val="dotted"/>
          <w:lang w:val="en-GB"/>
        </w:rPr>
        <w:t>(supplies/work/services):</w:t>
      </w:r>
    </w:p>
    <w:p w14:paraId="1F8FD731" w14:textId="77777777" w:rsidR="00974B31" w:rsidRDefault="00974B31" w:rsidP="00974B31">
      <w:pPr>
        <w:pBdr>
          <w:top w:val="single" w:sz="18" w:space="1" w:color="auto"/>
          <w:left w:val="single" w:sz="18" w:space="4" w:color="auto"/>
          <w:bottom w:val="single" w:sz="18" w:space="1" w:color="auto"/>
          <w:right w:val="single" w:sz="18" w:space="4" w:color="auto"/>
        </w:pBdr>
        <w:ind w:left="360"/>
        <w:jc w:val="both"/>
        <w:rPr>
          <w:rFonts w:cs="Arial"/>
          <w:sz w:val="22"/>
          <w:szCs w:val="22"/>
          <w:lang w:val="en-GB"/>
        </w:rPr>
      </w:pPr>
      <w:r>
        <w:rPr>
          <w:rFonts w:cs="Arial"/>
          <w:sz w:val="22"/>
          <w:szCs w:val="22"/>
          <w:lang w:val="en-GB"/>
        </w:rPr>
        <w:t xml:space="preserve">Note for work contracts: it is suggested to state explicitly that transport of material, equipment and labour form part of the work on site. </w:t>
      </w:r>
      <w:proofErr w:type="gramStart"/>
      <w:r>
        <w:rPr>
          <w:rFonts w:cs="Arial"/>
          <w:sz w:val="22"/>
          <w:szCs w:val="22"/>
          <w:lang w:val="en-GB"/>
        </w:rPr>
        <w:t>Therefore</w:t>
      </w:r>
      <w:proofErr w:type="gramEnd"/>
      <w:r>
        <w:rPr>
          <w:rFonts w:cs="Arial"/>
          <w:sz w:val="22"/>
          <w:szCs w:val="22"/>
          <w:lang w:val="en-GB"/>
        </w:rPr>
        <w:t xml:space="preserve"> it is up to the Contractor to verify the accessibility of the construction site and its logistical conditions. </w:t>
      </w:r>
    </w:p>
    <w:p w14:paraId="6C3F4764" w14:textId="77777777" w:rsidR="00974B31" w:rsidRDefault="00974B31" w:rsidP="00974B31">
      <w:pPr>
        <w:tabs>
          <w:tab w:val="left" w:pos="851"/>
        </w:tabs>
        <w:ind w:left="851"/>
        <w:rPr>
          <w:rFonts w:cs="Arial"/>
          <w:sz w:val="22"/>
          <w:szCs w:val="22"/>
          <w:u w:val="dotted"/>
          <w:lang w:val="en-GB"/>
        </w:rPr>
      </w:pPr>
      <w:r>
        <w:rPr>
          <w:rFonts w:cs="Arial"/>
          <w:sz w:val="22"/>
          <w:szCs w:val="22"/>
          <w:u w:val="dotted"/>
          <w:lang w:val="en-GB"/>
        </w:rPr>
        <w:t>(</w:t>
      </w:r>
      <w:r>
        <w:rPr>
          <w:rFonts w:cs="Arial"/>
          <w:i/>
          <w:sz w:val="22"/>
          <w:szCs w:val="22"/>
          <w:u w:val="dotted"/>
          <w:lang w:val="en-GB"/>
        </w:rPr>
        <w:t xml:space="preserve">general description of the </w:t>
      </w:r>
      <w:r>
        <w:rPr>
          <w:rFonts w:cs="Arial"/>
          <w:sz w:val="22"/>
          <w:szCs w:val="22"/>
          <w:u w:val="dotted"/>
          <w:lang w:val="en-GB"/>
        </w:rPr>
        <w:t>supplies/work/services</w:t>
      </w:r>
      <w:r>
        <w:rPr>
          <w:rFonts w:cs="Arial"/>
          <w:i/>
          <w:sz w:val="22"/>
          <w:szCs w:val="22"/>
          <w:u w:val="dotted"/>
          <w:lang w:val="en-GB"/>
        </w:rPr>
        <w:t>, including quantities</w:t>
      </w:r>
      <w:r>
        <w:rPr>
          <w:rFonts w:cs="Arial"/>
          <w:sz w:val="22"/>
          <w:szCs w:val="22"/>
          <w:u w:val="dotted"/>
          <w:lang w:val="en-GB"/>
        </w:rPr>
        <w:t>), in ………</w:t>
      </w:r>
      <w:proofErr w:type="gramStart"/>
      <w:r>
        <w:rPr>
          <w:rFonts w:cs="Arial"/>
          <w:sz w:val="22"/>
          <w:szCs w:val="22"/>
          <w:u w:val="dotted"/>
          <w:lang w:val="en-GB"/>
        </w:rPr>
        <w:t>…..</w:t>
      </w:r>
      <w:proofErr w:type="gramEnd"/>
      <w:r>
        <w:rPr>
          <w:rFonts w:cs="Arial"/>
          <w:sz w:val="22"/>
          <w:szCs w:val="22"/>
          <w:u w:val="dotted"/>
          <w:lang w:val="en-GB"/>
        </w:rPr>
        <w:t>lot(s)</w:t>
      </w:r>
    </w:p>
    <w:p w14:paraId="52A2CA4D" w14:textId="77777777" w:rsidR="00974B31" w:rsidRDefault="00974B31" w:rsidP="00974B31">
      <w:pPr>
        <w:tabs>
          <w:tab w:val="left" w:pos="1276"/>
        </w:tabs>
        <w:ind w:left="1276" w:hanging="425"/>
        <w:rPr>
          <w:rFonts w:cs="Arial"/>
          <w:sz w:val="22"/>
          <w:szCs w:val="22"/>
          <w:u w:val="dotted"/>
          <w:lang w:val="en-GB"/>
        </w:rPr>
      </w:pPr>
      <w:r>
        <w:rPr>
          <w:rFonts w:cs="Arial"/>
          <w:sz w:val="22"/>
          <w:szCs w:val="22"/>
          <w:u w:val="dotted"/>
          <w:lang w:val="en-GB"/>
        </w:rPr>
        <w:t>(lot no 1, general description with an indication of quantities)</w:t>
      </w:r>
    </w:p>
    <w:p w14:paraId="4A37D94B" w14:textId="77777777" w:rsidR="00974B31" w:rsidRDefault="00974B31" w:rsidP="00974B31">
      <w:pPr>
        <w:tabs>
          <w:tab w:val="left" w:pos="1276"/>
        </w:tabs>
        <w:ind w:left="1276" w:hanging="425"/>
        <w:rPr>
          <w:rFonts w:cs="Arial"/>
          <w:sz w:val="22"/>
          <w:szCs w:val="22"/>
          <w:u w:val="dotted"/>
          <w:lang w:val="en-GB"/>
        </w:rPr>
      </w:pPr>
      <w:r>
        <w:rPr>
          <w:rFonts w:cs="Arial"/>
          <w:sz w:val="22"/>
          <w:szCs w:val="22"/>
          <w:u w:val="dotted"/>
          <w:lang w:val="en-GB"/>
        </w:rPr>
        <w:t>(lot no 2, general description with an indication of quantities)</w:t>
      </w:r>
    </w:p>
    <w:p w14:paraId="5B97EC9C" w14:textId="77777777" w:rsidR="00974B31" w:rsidRDefault="00974B31" w:rsidP="00974B31">
      <w:pPr>
        <w:tabs>
          <w:tab w:val="left" w:pos="1276"/>
        </w:tabs>
        <w:ind w:left="1276" w:hanging="425"/>
        <w:rPr>
          <w:rFonts w:cs="Arial"/>
          <w:sz w:val="22"/>
          <w:szCs w:val="22"/>
          <w:u w:val="dotted"/>
          <w:lang w:val="en-GB"/>
        </w:rPr>
      </w:pPr>
      <w:r>
        <w:rPr>
          <w:rFonts w:cs="Arial"/>
          <w:sz w:val="22"/>
          <w:szCs w:val="22"/>
          <w:u w:val="dotted"/>
          <w:lang w:val="en-GB"/>
        </w:rPr>
        <w:t>(lot no …)</w:t>
      </w:r>
    </w:p>
    <w:p w14:paraId="6E5CF8C2" w14:textId="77777777" w:rsidR="00974B31" w:rsidRDefault="00974B31" w:rsidP="00974B31">
      <w:pPr>
        <w:numPr>
          <w:ilvl w:val="0"/>
          <w:numId w:val="3"/>
        </w:numPr>
        <w:tabs>
          <w:tab w:val="clear" w:pos="720"/>
          <w:tab w:val="num" w:pos="993"/>
        </w:tabs>
        <w:ind w:left="993" w:hanging="633"/>
        <w:rPr>
          <w:rFonts w:cs="Arial"/>
          <w:sz w:val="22"/>
          <w:szCs w:val="22"/>
          <w:lang w:val="en-GB"/>
        </w:rPr>
      </w:pPr>
      <w:r>
        <w:rPr>
          <w:rFonts w:cs="Arial"/>
          <w:sz w:val="22"/>
          <w:szCs w:val="22"/>
          <w:lang w:val="en-GB"/>
        </w:rPr>
        <w:t>The Contractor shall comply strictly with all the terms of the Conditions and the technical specifications in this Contract (including any changes under the proposed variant).</w:t>
      </w:r>
    </w:p>
    <w:p w14:paraId="7FC00D61" w14:textId="77777777" w:rsidR="00974B31" w:rsidRDefault="00974B31" w:rsidP="00974B31">
      <w:pPr>
        <w:numPr>
          <w:ilvl w:val="0"/>
          <w:numId w:val="3"/>
        </w:numPr>
        <w:tabs>
          <w:tab w:val="clear" w:pos="720"/>
          <w:tab w:val="num" w:pos="993"/>
        </w:tabs>
        <w:ind w:left="993" w:hanging="709"/>
        <w:rPr>
          <w:rFonts w:cs="Arial"/>
          <w:sz w:val="22"/>
          <w:szCs w:val="22"/>
          <w:lang w:val="en-GB"/>
        </w:rPr>
      </w:pPr>
      <w:r>
        <w:rPr>
          <w:rFonts w:cs="Arial"/>
          <w:sz w:val="22"/>
          <w:szCs w:val="22"/>
          <w:lang w:val="en-GB"/>
        </w:rPr>
        <w:t>The place of acceptance of the supplies shall be (…………………………….), the time limits for delivery shall be (………………………</w:t>
      </w:r>
      <w:proofErr w:type="gramStart"/>
      <w:r>
        <w:rPr>
          <w:rFonts w:cs="Arial"/>
          <w:sz w:val="22"/>
          <w:szCs w:val="22"/>
          <w:lang w:val="en-GB"/>
        </w:rPr>
        <w:t>.)The</w:t>
      </w:r>
      <w:proofErr w:type="gramEnd"/>
      <w:r>
        <w:rPr>
          <w:rFonts w:cs="Arial"/>
          <w:sz w:val="22"/>
          <w:szCs w:val="22"/>
          <w:lang w:val="en-GB"/>
        </w:rPr>
        <w:t xml:space="preserve"> delivery period shall run from the date of the signature of the contract by both Parties until (……).</w:t>
      </w:r>
    </w:p>
    <w:p w14:paraId="05CE3974" w14:textId="77777777" w:rsidR="00974B31" w:rsidRDefault="00974B31" w:rsidP="00974B31">
      <w:pPr>
        <w:numPr>
          <w:ilvl w:val="0"/>
          <w:numId w:val="3"/>
        </w:numPr>
        <w:tabs>
          <w:tab w:val="clear" w:pos="720"/>
          <w:tab w:val="num" w:pos="993"/>
        </w:tabs>
        <w:ind w:left="993" w:hanging="709"/>
        <w:jc w:val="both"/>
        <w:rPr>
          <w:rFonts w:cs="Arial"/>
          <w:sz w:val="22"/>
          <w:szCs w:val="22"/>
          <w:lang w:val="en-GB"/>
        </w:rPr>
      </w:pPr>
      <w:r>
        <w:rPr>
          <w:rFonts w:cs="Arial"/>
          <w:sz w:val="22"/>
          <w:szCs w:val="22"/>
          <w:lang w:val="en-GB"/>
        </w:rPr>
        <w:t xml:space="preserve">The Contractor shall provide any detailed information requested by the Contracting Authority, the European Commission, other Donors, the European Anti-Fraud Office (OLAF), and the Court of Auditors, or by any other qualified outside body chosen by the Donor or by the Contracting Authority for the purposes of checking that the activities implemented in the context of the present contract are being properly carried out. The Contractor therefore allows the Contracting Authority, the European Commission, other </w:t>
      </w:r>
      <w:r>
        <w:rPr>
          <w:rFonts w:cs="Arial"/>
          <w:sz w:val="22"/>
          <w:szCs w:val="22"/>
          <w:lang w:val="en-GB"/>
        </w:rPr>
        <w:lastRenderedPageBreak/>
        <w:t xml:space="preserve">Donors, the European Anti-Fraud Office (OLAF), and the Court of Auditors to carry out the documentary and on-the-spot checks deemed necessary by the abovementioned authorities. </w:t>
      </w:r>
    </w:p>
    <w:p w14:paraId="537ECA51" w14:textId="77777777" w:rsidR="00974B31" w:rsidRDefault="00974B31" w:rsidP="00974B31">
      <w:pPr>
        <w:rPr>
          <w:rFonts w:cs="Arial"/>
          <w:lang w:val="en-GB"/>
        </w:rPr>
      </w:pPr>
    </w:p>
    <w:p w14:paraId="42246196" w14:textId="77777777" w:rsidR="00974B31" w:rsidRDefault="00974B31" w:rsidP="00974B31">
      <w:pPr>
        <w:spacing w:before="0"/>
        <w:ind w:left="567" w:hanging="567"/>
        <w:jc w:val="both"/>
        <w:outlineLvl w:val="0"/>
        <w:rPr>
          <w:rFonts w:cs="Arial"/>
          <w:sz w:val="24"/>
          <w:lang w:val="en-GB"/>
        </w:rPr>
      </w:pPr>
      <w:r>
        <w:rPr>
          <w:rFonts w:cs="Arial"/>
          <w:b/>
          <w:sz w:val="24"/>
          <w:lang w:val="en-GB"/>
        </w:rPr>
        <w:t>Article 2</w:t>
      </w:r>
      <w:r>
        <w:rPr>
          <w:rFonts w:cs="Arial"/>
          <w:b/>
          <w:sz w:val="24"/>
          <w:lang w:val="en-GB"/>
        </w:rPr>
        <w:tab/>
        <w:t>Price</w:t>
      </w:r>
    </w:p>
    <w:p w14:paraId="08C0A15F" w14:textId="77777777" w:rsidR="00974B31" w:rsidRDefault="00974B31" w:rsidP="00974B31">
      <w:pPr>
        <w:numPr>
          <w:ilvl w:val="1"/>
          <w:numId w:val="4"/>
        </w:numPr>
        <w:tabs>
          <w:tab w:val="clear" w:pos="644"/>
          <w:tab w:val="num" w:pos="993"/>
        </w:tabs>
        <w:spacing w:before="0" w:after="0"/>
        <w:ind w:left="993" w:hanging="709"/>
        <w:jc w:val="both"/>
        <w:rPr>
          <w:rFonts w:cs="Arial"/>
          <w:sz w:val="22"/>
          <w:lang w:val="en-GB"/>
        </w:rPr>
      </w:pPr>
      <w:r>
        <w:rPr>
          <w:rFonts w:cs="Arial"/>
          <w:sz w:val="22"/>
          <w:lang w:val="en-GB"/>
        </w:rPr>
        <w:t xml:space="preserve">The </w:t>
      </w:r>
      <w:proofErr w:type="gramStart"/>
      <w:r>
        <w:rPr>
          <w:rFonts w:cs="Arial"/>
          <w:sz w:val="22"/>
          <w:lang w:val="en-GB"/>
        </w:rPr>
        <w:t>contractor  acknowledges</w:t>
      </w:r>
      <w:proofErr w:type="gramEnd"/>
      <w:r>
        <w:rPr>
          <w:rFonts w:cs="Arial"/>
          <w:sz w:val="22"/>
          <w:lang w:val="en-GB"/>
        </w:rPr>
        <w:t xml:space="preserve">  the content of the technical specifications and will  execute the task as described in the subject for the total amount of:</w:t>
      </w:r>
    </w:p>
    <w:p w14:paraId="60FB5FE0" w14:textId="77777777" w:rsidR="00974B31" w:rsidRDefault="00974B31" w:rsidP="00974B31">
      <w:pPr>
        <w:tabs>
          <w:tab w:val="left" w:pos="993"/>
        </w:tabs>
        <w:spacing w:before="0" w:after="0"/>
        <w:ind w:left="284"/>
        <w:jc w:val="both"/>
        <w:rPr>
          <w:rFonts w:cs="Arial"/>
          <w:sz w:val="22"/>
          <w:lang w:val="en-GB"/>
        </w:rPr>
      </w:pPr>
    </w:p>
    <w:p w14:paraId="2699EE37" w14:textId="77777777" w:rsidR="00974B31" w:rsidRDefault="00974B31" w:rsidP="00974B31">
      <w:pPr>
        <w:tabs>
          <w:tab w:val="left" w:pos="993"/>
        </w:tabs>
        <w:spacing w:before="0" w:after="0"/>
        <w:ind w:left="993" w:hanging="709"/>
        <w:jc w:val="both"/>
        <w:rPr>
          <w:rFonts w:cs="Arial"/>
          <w:b/>
          <w:sz w:val="22"/>
          <w:lang w:val="en-GB"/>
        </w:rPr>
      </w:pPr>
      <w:r>
        <w:rPr>
          <w:rFonts w:cs="Arial"/>
          <w:b/>
          <w:sz w:val="22"/>
          <w:lang w:val="en-GB"/>
        </w:rPr>
        <w:tab/>
      </w:r>
      <w:r>
        <w:rPr>
          <w:rFonts w:cs="Arial"/>
          <w:b/>
          <w:sz w:val="22"/>
          <w:lang w:val="en-GB"/>
        </w:rPr>
        <w:tab/>
      </w:r>
      <w:r>
        <w:rPr>
          <w:rFonts w:cs="Arial"/>
          <w:b/>
          <w:sz w:val="22"/>
          <w:lang w:val="en-GB"/>
        </w:rPr>
        <w:tab/>
      </w:r>
      <w:r>
        <w:rPr>
          <w:rFonts w:cs="Arial"/>
          <w:b/>
          <w:sz w:val="22"/>
          <w:lang w:val="en-GB"/>
        </w:rPr>
        <w:tab/>
      </w:r>
      <w:r>
        <w:rPr>
          <w:rFonts w:cs="Arial"/>
          <w:b/>
          <w:sz w:val="22"/>
          <w:lang w:val="en-GB"/>
        </w:rPr>
        <w:tab/>
      </w:r>
      <w:r>
        <w:rPr>
          <w:rFonts w:cs="Arial"/>
          <w:b/>
          <w:sz w:val="22"/>
          <w:lang w:val="en-GB"/>
        </w:rPr>
        <w:tab/>
        <w:t>……………… Euros</w:t>
      </w:r>
    </w:p>
    <w:p w14:paraId="7A5485A6" w14:textId="77777777" w:rsidR="00974B31" w:rsidRDefault="00974B31" w:rsidP="00974B31">
      <w:pPr>
        <w:tabs>
          <w:tab w:val="left" w:pos="993"/>
        </w:tabs>
        <w:spacing w:before="0" w:after="0"/>
        <w:ind w:left="993" w:hanging="709"/>
        <w:jc w:val="both"/>
        <w:rPr>
          <w:rFonts w:cs="Arial"/>
          <w:b/>
          <w:sz w:val="22"/>
          <w:lang w:val="en-GB"/>
        </w:rPr>
      </w:pPr>
    </w:p>
    <w:p w14:paraId="1798310F" w14:textId="77777777" w:rsidR="00974B31" w:rsidRDefault="00974B31" w:rsidP="00974B31">
      <w:pPr>
        <w:tabs>
          <w:tab w:val="left" w:pos="993"/>
        </w:tabs>
        <w:spacing w:before="0" w:after="0"/>
        <w:ind w:left="993" w:hanging="709"/>
        <w:jc w:val="both"/>
        <w:rPr>
          <w:rFonts w:cs="Arial"/>
          <w:sz w:val="22"/>
          <w:lang w:val="en-GB"/>
        </w:rPr>
      </w:pPr>
      <w:r>
        <w:rPr>
          <w:rFonts w:cs="Arial"/>
          <w:b/>
          <w:sz w:val="22"/>
          <w:lang w:val="en-GB"/>
        </w:rPr>
        <w:t xml:space="preserve">2.2    </w:t>
      </w:r>
      <w:r>
        <w:rPr>
          <w:rFonts w:cs="Arial"/>
          <w:sz w:val="22"/>
          <w:lang w:val="en-GB"/>
        </w:rPr>
        <w:t xml:space="preserve">The price referred to in Article 2.1 above shall be the sole remuneration owed by the Contracting Authority to the Contractor under the contract. It shall be firm and shall not be subject to revision. </w:t>
      </w:r>
    </w:p>
    <w:p w14:paraId="449EDAC0" w14:textId="77777777" w:rsidR="00974B31" w:rsidRDefault="00974B31" w:rsidP="00974B31">
      <w:pPr>
        <w:tabs>
          <w:tab w:val="left" w:pos="993"/>
        </w:tabs>
        <w:spacing w:before="0" w:after="0"/>
        <w:ind w:left="993" w:hanging="709"/>
        <w:jc w:val="both"/>
        <w:rPr>
          <w:rFonts w:cs="Arial"/>
          <w:sz w:val="22"/>
          <w:lang w:val="en-GB"/>
        </w:rPr>
      </w:pPr>
    </w:p>
    <w:p w14:paraId="1D3ACA79" w14:textId="77777777" w:rsidR="00974B31" w:rsidRDefault="00974B31" w:rsidP="00974B31">
      <w:pPr>
        <w:tabs>
          <w:tab w:val="left" w:pos="993"/>
        </w:tabs>
        <w:spacing w:before="0" w:after="0"/>
        <w:ind w:left="993" w:hanging="709"/>
        <w:jc w:val="both"/>
        <w:rPr>
          <w:rFonts w:cs="Arial"/>
          <w:lang w:val="en-GB"/>
        </w:rPr>
      </w:pPr>
      <w:r>
        <w:rPr>
          <w:rFonts w:cs="Arial"/>
          <w:b/>
          <w:bCs/>
          <w:sz w:val="22"/>
          <w:lang w:val="en-GB"/>
        </w:rPr>
        <w:t>2.3</w:t>
      </w:r>
      <w:r>
        <w:rPr>
          <w:rFonts w:cs="Arial"/>
          <w:sz w:val="22"/>
          <w:lang w:val="en-GB"/>
        </w:rPr>
        <w:t xml:space="preserve">     Since the Contractor is deemed to have determined its prices on the basis of its own calculations, operations and estimates, it shall, at no additional charge, carry out any work that is the subject of any item in the tender for which the Contractor indicates neither a unit price nor a lump sum.</w:t>
      </w:r>
    </w:p>
    <w:p w14:paraId="73764BCF" w14:textId="77777777" w:rsidR="00974B31" w:rsidRDefault="00974B31" w:rsidP="00974B31">
      <w:pPr>
        <w:tabs>
          <w:tab w:val="left" w:pos="851"/>
          <w:tab w:val="left" w:pos="993"/>
        </w:tabs>
        <w:spacing w:before="0" w:after="0"/>
        <w:jc w:val="both"/>
        <w:rPr>
          <w:rFonts w:cs="Arial"/>
          <w:lang w:val="en-GB"/>
        </w:rPr>
      </w:pPr>
    </w:p>
    <w:p w14:paraId="1C474BD2" w14:textId="77777777" w:rsidR="00974B31" w:rsidRDefault="00974B31" w:rsidP="00974B31">
      <w:pPr>
        <w:tabs>
          <w:tab w:val="left" w:pos="851"/>
          <w:tab w:val="left" w:pos="993"/>
        </w:tabs>
        <w:spacing w:before="0" w:after="0"/>
        <w:ind w:left="567"/>
        <w:jc w:val="both"/>
        <w:rPr>
          <w:rFonts w:cs="Arial"/>
          <w:lang w:val="en-GB"/>
        </w:rPr>
      </w:pPr>
    </w:p>
    <w:p w14:paraId="7634886F" w14:textId="77777777" w:rsidR="00974B31" w:rsidRDefault="00974B31" w:rsidP="00974B31">
      <w:pPr>
        <w:spacing w:before="0"/>
        <w:ind w:left="567" w:hanging="567"/>
        <w:jc w:val="both"/>
        <w:outlineLvl w:val="0"/>
        <w:rPr>
          <w:rFonts w:cs="Arial"/>
          <w:sz w:val="24"/>
          <w:lang w:val="en-GB"/>
        </w:rPr>
      </w:pPr>
      <w:r>
        <w:rPr>
          <w:rFonts w:cs="Arial"/>
          <w:b/>
          <w:sz w:val="24"/>
          <w:lang w:val="en-GB"/>
        </w:rPr>
        <w:t>Article 3</w:t>
      </w:r>
      <w:r>
        <w:rPr>
          <w:rFonts w:cs="Arial"/>
          <w:b/>
          <w:sz w:val="24"/>
          <w:lang w:val="en-GB"/>
        </w:rPr>
        <w:tab/>
        <w:t>Order of precedence of contract documents</w:t>
      </w:r>
    </w:p>
    <w:p w14:paraId="5862FFA9" w14:textId="77777777" w:rsidR="00974B31" w:rsidRDefault="00974B31" w:rsidP="00974B31">
      <w:pPr>
        <w:spacing w:before="0" w:after="0"/>
        <w:ind w:left="993"/>
        <w:jc w:val="both"/>
        <w:rPr>
          <w:rFonts w:cs="Arial"/>
          <w:sz w:val="22"/>
          <w:lang w:val="en-GB"/>
        </w:rPr>
      </w:pPr>
      <w:r>
        <w:rPr>
          <w:rFonts w:cs="Arial"/>
          <w:sz w:val="22"/>
          <w:lang w:val="en-GB"/>
        </w:rPr>
        <w:t>The contract is made up of the following documents, in order of precedence:</w:t>
      </w:r>
    </w:p>
    <w:p w14:paraId="68F6E19D" w14:textId="77777777" w:rsidR="00974B31" w:rsidRDefault="00974B31" w:rsidP="00974B31">
      <w:pPr>
        <w:spacing w:before="0" w:after="0"/>
        <w:ind w:left="993" w:hanging="567"/>
        <w:jc w:val="both"/>
        <w:rPr>
          <w:rFonts w:cs="Arial"/>
          <w:sz w:val="22"/>
          <w:lang w:val="en-GB"/>
        </w:rPr>
      </w:pPr>
    </w:p>
    <w:p w14:paraId="623A4177" w14:textId="77777777" w:rsidR="00974B31" w:rsidRDefault="00974B31" w:rsidP="00974B31">
      <w:pPr>
        <w:numPr>
          <w:ilvl w:val="0"/>
          <w:numId w:val="1"/>
        </w:numPr>
        <w:tabs>
          <w:tab w:val="clear" w:pos="360"/>
          <w:tab w:val="num" w:pos="993"/>
        </w:tabs>
        <w:spacing w:before="0" w:after="0"/>
        <w:ind w:left="993" w:firstLine="0"/>
        <w:jc w:val="both"/>
        <w:rPr>
          <w:rFonts w:cs="Arial"/>
          <w:sz w:val="22"/>
          <w:lang w:val="en-GB"/>
        </w:rPr>
      </w:pPr>
      <w:r>
        <w:rPr>
          <w:rFonts w:cs="Arial"/>
          <w:sz w:val="22"/>
          <w:lang w:val="en-GB"/>
        </w:rPr>
        <w:t>the contract agreement;</w:t>
      </w:r>
    </w:p>
    <w:p w14:paraId="6FEE4E9D" w14:textId="77777777" w:rsidR="00974B31" w:rsidRDefault="00974B31" w:rsidP="00974B31">
      <w:pPr>
        <w:numPr>
          <w:ilvl w:val="0"/>
          <w:numId w:val="1"/>
        </w:numPr>
        <w:tabs>
          <w:tab w:val="clear" w:pos="360"/>
          <w:tab w:val="num" w:pos="993"/>
        </w:tabs>
        <w:spacing w:before="0" w:after="0"/>
        <w:ind w:left="993" w:firstLine="0"/>
        <w:jc w:val="both"/>
        <w:rPr>
          <w:rFonts w:cs="Arial"/>
          <w:sz w:val="22"/>
          <w:lang w:val="en-GB"/>
        </w:rPr>
      </w:pPr>
      <w:r>
        <w:rPr>
          <w:rFonts w:cs="Arial"/>
          <w:sz w:val="22"/>
          <w:lang w:val="en-GB"/>
        </w:rPr>
        <w:t>the Contractor's tender, including annexes (……………)</w:t>
      </w:r>
    </w:p>
    <w:p w14:paraId="244ADBD1" w14:textId="77777777" w:rsidR="00974B31" w:rsidRDefault="00974B31" w:rsidP="00974B31">
      <w:pPr>
        <w:numPr>
          <w:ilvl w:val="0"/>
          <w:numId w:val="1"/>
        </w:numPr>
        <w:tabs>
          <w:tab w:val="clear" w:pos="360"/>
          <w:tab w:val="num" w:pos="993"/>
        </w:tabs>
        <w:spacing w:before="0" w:after="0"/>
        <w:ind w:left="993" w:firstLine="0"/>
        <w:jc w:val="both"/>
        <w:rPr>
          <w:rFonts w:cs="Arial"/>
          <w:sz w:val="22"/>
          <w:lang w:val="en-GB"/>
        </w:rPr>
      </w:pPr>
      <w:r>
        <w:rPr>
          <w:rFonts w:cs="Arial"/>
          <w:sz w:val="22"/>
          <w:lang w:val="en-GB"/>
        </w:rPr>
        <w:t>other provisions of the tender dossier.</w:t>
      </w:r>
    </w:p>
    <w:p w14:paraId="66DFA14A" w14:textId="77777777" w:rsidR="00974B31" w:rsidRDefault="00974B31" w:rsidP="00974B31">
      <w:pPr>
        <w:spacing w:before="0" w:after="0"/>
        <w:ind w:left="993" w:hanging="567"/>
        <w:jc w:val="both"/>
        <w:rPr>
          <w:rFonts w:cs="Arial"/>
          <w:sz w:val="22"/>
          <w:lang w:val="en-GB"/>
        </w:rPr>
      </w:pPr>
    </w:p>
    <w:p w14:paraId="2C3B6ED9" w14:textId="77777777" w:rsidR="00974B31" w:rsidRDefault="00974B31" w:rsidP="00974B31">
      <w:pPr>
        <w:spacing w:before="0" w:after="0"/>
        <w:ind w:left="993"/>
        <w:jc w:val="both"/>
        <w:outlineLvl w:val="0"/>
        <w:rPr>
          <w:rFonts w:cs="Arial"/>
          <w:sz w:val="22"/>
          <w:lang w:val="en-GB"/>
        </w:rPr>
      </w:pPr>
      <w:r>
        <w:rPr>
          <w:rFonts w:cs="Arial"/>
          <w:sz w:val="22"/>
          <w:lang w:val="en-GB"/>
        </w:rPr>
        <w:t xml:space="preserve">The various documents making up the contract shall be deemed to be mutually explanatory; in cases of ambiguity or divergence, they should be read in the order in which they appear above. </w:t>
      </w:r>
    </w:p>
    <w:p w14:paraId="7F1841EF" w14:textId="77777777" w:rsidR="00974B31" w:rsidRDefault="00974B31" w:rsidP="00974B31">
      <w:pPr>
        <w:spacing w:before="0" w:after="0"/>
        <w:ind w:left="567"/>
        <w:jc w:val="both"/>
        <w:outlineLvl w:val="0"/>
        <w:rPr>
          <w:rFonts w:cs="Arial"/>
          <w:sz w:val="22"/>
          <w:lang w:val="en-GB"/>
        </w:rPr>
      </w:pPr>
    </w:p>
    <w:p w14:paraId="60A67C7C" w14:textId="77777777" w:rsidR="00974B31" w:rsidRDefault="00974B31" w:rsidP="00974B31">
      <w:pPr>
        <w:pStyle w:val="Heading4"/>
        <w:numPr>
          <w:ilvl w:val="0"/>
          <w:numId w:val="0"/>
        </w:numPr>
        <w:spacing w:before="120" w:after="120"/>
        <w:rPr>
          <w:rFonts w:cs="Arial"/>
          <w:lang w:val="en-GB"/>
        </w:rPr>
      </w:pPr>
      <w:r>
        <w:rPr>
          <w:rFonts w:cs="Arial"/>
          <w:lang w:val="en-GB"/>
        </w:rPr>
        <w:t>Article 4</w:t>
      </w:r>
      <w:r>
        <w:rPr>
          <w:rFonts w:cs="Arial"/>
          <w:lang w:val="en-GB"/>
        </w:rPr>
        <w:tab/>
        <w:t>General Obligations</w:t>
      </w:r>
    </w:p>
    <w:p w14:paraId="6E029B41" w14:textId="77777777" w:rsidR="00974B31" w:rsidRDefault="00974B31" w:rsidP="00974B31">
      <w:pPr>
        <w:widowControl w:val="0"/>
        <w:spacing w:before="0" w:after="0"/>
        <w:ind w:left="993" w:hanging="709"/>
        <w:jc w:val="both"/>
        <w:rPr>
          <w:rFonts w:cs="Arial"/>
          <w:sz w:val="22"/>
          <w:szCs w:val="22"/>
          <w:lang w:val="en-GB"/>
        </w:rPr>
      </w:pPr>
      <w:r>
        <w:rPr>
          <w:rFonts w:cs="Arial"/>
          <w:b/>
          <w:sz w:val="22"/>
          <w:szCs w:val="22"/>
          <w:lang w:val="en-GB"/>
        </w:rPr>
        <w:t>4.1</w:t>
      </w:r>
      <w:r>
        <w:rPr>
          <w:rFonts w:cs="Arial"/>
          <w:sz w:val="22"/>
          <w:szCs w:val="22"/>
          <w:lang w:val="en-GB"/>
        </w:rPr>
        <w:tab/>
        <w:t>The Contractor shall perform the contract with due care and diligence including, where specified, the design, manufacture, delivery to site, erecting, testing and commissioning of the supplies and carrying out of any other work including the remedying of any defects in the supplies. The Contractor shall also provide all necessary equipment, supervision, labour and facilities required for the performance of the contract.</w:t>
      </w:r>
    </w:p>
    <w:p w14:paraId="750AF044" w14:textId="77777777" w:rsidR="00974B31" w:rsidRDefault="00974B31" w:rsidP="00974B31">
      <w:pPr>
        <w:widowControl w:val="0"/>
        <w:ind w:left="993" w:hanging="709"/>
        <w:jc w:val="both"/>
        <w:rPr>
          <w:rFonts w:cs="Arial"/>
          <w:sz w:val="22"/>
          <w:szCs w:val="22"/>
          <w:lang w:val="en-GB"/>
        </w:rPr>
      </w:pPr>
      <w:r>
        <w:rPr>
          <w:rFonts w:cs="Arial"/>
          <w:b/>
          <w:sz w:val="22"/>
          <w:szCs w:val="22"/>
          <w:lang w:val="en-GB"/>
        </w:rPr>
        <w:t>4.2</w:t>
      </w:r>
      <w:r>
        <w:rPr>
          <w:rFonts w:cs="Arial"/>
          <w:sz w:val="22"/>
          <w:szCs w:val="22"/>
          <w:lang w:val="en-GB"/>
        </w:rPr>
        <w:tab/>
        <w:t>The Contractor shall respect and abide by all laws and regulations in force in the state of the Contracting Authority and shall ensure that its personnel, their dependants, and its local employees also respect and abide by all such laws and regulations. The Contractor shall indemnify the Contracting Authority against any claims and proceedings arising from any infringement by the Contractor, its employees and their dependants of such laws and regulations.</w:t>
      </w:r>
    </w:p>
    <w:p w14:paraId="3FB05105" w14:textId="77777777" w:rsidR="00974B31" w:rsidRDefault="00974B31" w:rsidP="00974B31">
      <w:pPr>
        <w:widowControl w:val="0"/>
        <w:ind w:left="993" w:hanging="709"/>
        <w:jc w:val="both"/>
        <w:rPr>
          <w:rFonts w:cs="Arial"/>
          <w:sz w:val="22"/>
          <w:szCs w:val="22"/>
          <w:lang w:val="en-GB"/>
        </w:rPr>
      </w:pPr>
      <w:r>
        <w:rPr>
          <w:rFonts w:cs="Arial"/>
          <w:b/>
          <w:sz w:val="22"/>
          <w:szCs w:val="22"/>
          <w:lang w:val="en-GB"/>
        </w:rPr>
        <w:t>4.3</w:t>
      </w:r>
      <w:r>
        <w:rPr>
          <w:rFonts w:cs="Arial"/>
          <w:sz w:val="22"/>
          <w:szCs w:val="22"/>
          <w:lang w:val="en-GB"/>
        </w:rPr>
        <w:tab/>
        <w:t>The Contractor shall treat all documents and information received in connection with the contract as private and confidential. It shall not, save insofar as may be necessary for the purposes of the contract's execution, publish or disclose any particulars of the contract without the prior written consent of the Contracting Authority or the Project Manager. If any disagreement arises as to the necessity for any publication or disclosure for the purpose of the contract, the decision of the Contracting Authority shall be final.</w:t>
      </w:r>
    </w:p>
    <w:p w14:paraId="6A211171" w14:textId="77777777" w:rsidR="00974B31" w:rsidRDefault="00974B31" w:rsidP="00974B31">
      <w:pPr>
        <w:widowControl w:val="0"/>
        <w:ind w:left="993" w:hanging="709"/>
        <w:jc w:val="both"/>
        <w:rPr>
          <w:rFonts w:cs="Arial"/>
          <w:sz w:val="22"/>
          <w:szCs w:val="22"/>
          <w:lang w:val="en-GB"/>
        </w:rPr>
      </w:pPr>
      <w:r>
        <w:rPr>
          <w:rFonts w:cs="Arial"/>
          <w:b/>
          <w:sz w:val="22"/>
          <w:szCs w:val="22"/>
          <w:lang w:val="en-GB"/>
        </w:rPr>
        <w:t>4.4</w:t>
      </w:r>
      <w:r>
        <w:rPr>
          <w:rFonts w:cs="Arial"/>
          <w:sz w:val="22"/>
          <w:szCs w:val="22"/>
          <w:lang w:val="en-GB"/>
        </w:rPr>
        <w:t xml:space="preserve"> </w:t>
      </w:r>
      <w:r>
        <w:rPr>
          <w:rFonts w:cs="Arial"/>
          <w:sz w:val="22"/>
          <w:szCs w:val="22"/>
          <w:lang w:val="en-GB"/>
        </w:rPr>
        <w:tab/>
        <w:t xml:space="preserve">The Contractor shall be bound by the documents that form its tender dossier that are annexed to the present contract. </w:t>
      </w:r>
    </w:p>
    <w:p w14:paraId="11A71A15" w14:textId="77777777" w:rsidR="00974B31" w:rsidRDefault="00974B31" w:rsidP="00974B31">
      <w:pPr>
        <w:spacing w:before="0" w:after="0"/>
        <w:ind w:left="567"/>
        <w:jc w:val="both"/>
        <w:outlineLvl w:val="0"/>
        <w:rPr>
          <w:rFonts w:cs="Arial"/>
          <w:sz w:val="22"/>
          <w:lang w:val="en-GB"/>
        </w:rPr>
      </w:pPr>
    </w:p>
    <w:p w14:paraId="52A05F09" w14:textId="77777777" w:rsidR="00974B31" w:rsidRDefault="00974B31" w:rsidP="00974B31">
      <w:pPr>
        <w:pStyle w:val="Heading5"/>
        <w:numPr>
          <w:ilvl w:val="0"/>
          <w:numId w:val="0"/>
        </w:numPr>
        <w:tabs>
          <w:tab w:val="left" w:pos="1701"/>
        </w:tabs>
        <w:rPr>
          <w:rFonts w:cs="Arial"/>
          <w:b/>
          <w:sz w:val="24"/>
          <w:lang w:val="en-GB"/>
        </w:rPr>
      </w:pPr>
      <w:r>
        <w:rPr>
          <w:rFonts w:cs="Arial"/>
          <w:b/>
          <w:sz w:val="24"/>
          <w:lang w:val="en-GB"/>
        </w:rPr>
        <w:lastRenderedPageBreak/>
        <w:t>Article 5</w:t>
      </w:r>
      <w:r>
        <w:rPr>
          <w:rFonts w:cs="Arial"/>
          <w:b/>
          <w:sz w:val="24"/>
          <w:lang w:val="en-GB"/>
        </w:rPr>
        <w:tab/>
        <w:t>Period of Execution</w:t>
      </w:r>
    </w:p>
    <w:p w14:paraId="6D6ABA14" w14:textId="77777777" w:rsidR="00974B31" w:rsidRDefault="00974B31" w:rsidP="00974B31">
      <w:pPr>
        <w:spacing w:after="240"/>
        <w:ind w:firstLine="284"/>
        <w:jc w:val="both"/>
        <w:rPr>
          <w:rFonts w:cs="Arial"/>
          <w:i/>
          <w:sz w:val="24"/>
          <w:szCs w:val="24"/>
          <w:u w:val="dotted"/>
          <w:lang w:val="en-GB"/>
        </w:rPr>
      </w:pPr>
      <w:r>
        <w:rPr>
          <w:rFonts w:cs="Arial"/>
          <w:b/>
          <w:sz w:val="22"/>
          <w:szCs w:val="22"/>
          <w:lang w:val="en-GB"/>
        </w:rPr>
        <w:t>5.1</w:t>
      </w:r>
      <w:r>
        <w:rPr>
          <w:rFonts w:cs="Arial"/>
          <w:i/>
          <w:sz w:val="24"/>
          <w:szCs w:val="24"/>
          <w:u w:val="dotted"/>
          <w:lang w:val="en-GB"/>
        </w:rPr>
        <w:t xml:space="preserve"> </w:t>
      </w:r>
      <w:r>
        <w:rPr>
          <w:rFonts w:cs="Arial"/>
          <w:i/>
          <w:sz w:val="24"/>
          <w:szCs w:val="24"/>
          <w:u w:val="dotted"/>
          <w:lang w:val="en-GB"/>
        </w:rPr>
        <w:tab/>
        <w:t xml:space="preserve"> Specify the execution period(s) </w:t>
      </w:r>
    </w:p>
    <w:p w14:paraId="32717AFE" w14:textId="77777777" w:rsidR="00974B31" w:rsidRDefault="00974B31" w:rsidP="00974B31">
      <w:pPr>
        <w:pStyle w:val="Heading5"/>
        <w:numPr>
          <w:ilvl w:val="0"/>
          <w:numId w:val="0"/>
        </w:numPr>
        <w:tabs>
          <w:tab w:val="left" w:pos="1701"/>
        </w:tabs>
        <w:rPr>
          <w:rFonts w:cs="Arial"/>
          <w:b/>
          <w:sz w:val="24"/>
          <w:lang w:val="en-GB"/>
        </w:rPr>
      </w:pPr>
      <w:r>
        <w:rPr>
          <w:rFonts w:cs="Arial"/>
          <w:b/>
          <w:sz w:val="24"/>
          <w:lang w:val="en-GB"/>
        </w:rPr>
        <w:t>Article 6</w:t>
      </w:r>
      <w:r>
        <w:rPr>
          <w:rFonts w:cs="Arial"/>
          <w:b/>
          <w:sz w:val="24"/>
          <w:lang w:val="en-GB"/>
        </w:rPr>
        <w:tab/>
        <w:t>Warranty</w:t>
      </w:r>
    </w:p>
    <w:p w14:paraId="46882123" w14:textId="77777777" w:rsidR="00974B31" w:rsidRDefault="00974B31" w:rsidP="00974B31">
      <w:pPr>
        <w:spacing w:before="0" w:after="0"/>
        <w:ind w:left="993"/>
        <w:jc w:val="both"/>
        <w:rPr>
          <w:rFonts w:cs="Arial"/>
          <w:lang w:val="en-GB"/>
        </w:rPr>
      </w:pPr>
      <w:r>
        <w:rPr>
          <w:rFonts w:cs="Arial"/>
          <w:sz w:val="22"/>
          <w:lang w:val="en-GB"/>
        </w:rPr>
        <w:t xml:space="preserve">The Contractor shall warrant that the supplies are new, unused, of the most recent models and incorporate all recent improvements in design and materials. The Contractor shall further warrant that none of the supplies have any defect arising from design, materials or workmanship. This warranty shall remain valid for </w:t>
      </w:r>
      <w:r>
        <w:rPr>
          <w:rFonts w:cs="Arial"/>
          <w:sz w:val="22"/>
          <w:szCs w:val="22"/>
          <w:u w:val="dotted"/>
          <w:lang w:val="en-GB"/>
        </w:rPr>
        <w:t>(</w:t>
      </w:r>
      <w:r>
        <w:rPr>
          <w:rFonts w:cs="Arial"/>
          <w:i/>
          <w:sz w:val="22"/>
          <w:szCs w:val="22"/>
          <w:u w:val="dotted"/>
          <w:lang w:val="en-GB"/>
        </w:rPr>
        <w:t>one year</w:t>
      </w:r>
      <w:r>
        <w:rPr>
          <w:rFonts w:cs="Arial"/>
          <w:sz w:val="22"/>
          <w:szCs w:val="22"/>
          <w:u w:val="dotted"/>
          <w:lang w:val="en-GB"/>
        </w:rPr>
        <w:t>)</w:t>
      </w:r>
      <w:r>
        <w:rPr>
          <w:rFonts w:cs="Arial"/>
          <w:sz w:val="22"/>
          <w:lang w:val="en-GB"/>
        </w:rPr>
        <w:t xml:space="preserve"> after provisional acceptance.</w:t>
      </w:r>
    </w:p>
    <w:p w14:paraId="6F6C24C3" w14:textId="77777777" w:rsidR="00974B31" w:rsidRDefault="00974B31" w:rsidP="00974B31">
      <w:pPr>
        <w:spacing w:before="0" w:after="0"/>
        <w:ind w:left="993"/>
        <w:jc w:val="both"/>
        <w:rPr>
          <w:rFonts w:cs="Arial"/>
          <w:lang w:val="en-GB"/>
        </w:rPr>
      </w:pPr>
      <w:r>
        <w:rPr>
          <w:rFonts w:cs="Arial"/>
          <w:sz w:val="22"/>
          <w:szCs w:val="22"/>
          <w:u w:val="dotted"/>
          <w:lang w:val="en-GB"/>
        </w:rPr>
        <w:t>(Specify any additional obligations under the warranty)</w:t>
      </w:r>
    </w:p>
    <w:p w14:paraId="22CB4002" w14:textId="77777777" w:rsidR="00974B31" w:rsidRDefault="00974B31" w:rsidP="00974B31">
      <w:pPr>
        <w:spacing w:before="0" w:after="0"/>
        <w:ind w:left="567"/>
        <w:jc w:val="both"/>
        <w:outlineLvl w:val="0"/>
        <w:rPr>
          <w:rFonts w:cs="Arial"/>
          <w:sz w:val="22"/>
          <w:lang w:val="en-GB"/>
        </w:rPr>
      </w:pPr>
    </w:p>
    <w:p w14:paraId="6A63473E" w14:textId="77777777" w:rsidR="00974B31" w:rsidRDefault="00974B31" w:rsidP="00974B31">
      <w:pPr>
        <w:spacing w:before="0"/>
        <w:ind w:left="1701" w:hanging="1701"/>
        <w:jc w:val="both"/>
        <w:outlineLvl w:val="0"/>
        <w:rPr>
          <w:rFonts w:cs="Arial"/>
          <w:b/>
          <w:sz w:val="24"/>
          <w:lang w:val="en-GB"/>
        </w:rPr>
      </w:pPr>
      <w:r>
        <w:rPr>
          <w:rFonts w:cs="Arial"/>
          <w:b/>
          <w:sz w:val="24"/>
          <w:lang w:val="en-GB"/>
        </w:rPr>
        <w:t xml:space="preserve">Article 7 </w:t>
      </w:r>
      <w:r>
        <w:rPr>
          <w:rFonts w:cs="Arial"/>
          <w:b/>
          <w:sz w:val="24"/>
          <w:lang w:val="en-GB"/>
        </w:rPr>
        <w:tab/>
        <w:t xml:space="preserve">Payments </w:t>
      </w:r>
    </w:p>
    <w:p w14:paraId="7DB11067" w14:textId="77777777" w:rsidR="00974B31" w:rsidRDefault="00974B31" w:rsidP="00974B31">
      <w:pPr>
        <w:tabs>
          <w:tab w:val="left" w:pos="993"/>
        </w:tabs>
        <w:spacing w:before="0" w:after="0"/>
        <w:ind w:left="993" w:hanging="709"/>
        <w:jc w:val="both"/>
        <w:outlineLvl w:val="0"/>
        <w:rPr>
          <w:rFonts w:cs="Arial"/>
          <w:sz w:val="22"/>
          <w:lang w:val="en-GB"/>
        </w:rPr>
      </w:pPr>
      <w:r>
        <w:rPr>
          <w:rFonts w:cs="Arial"/>
          <w:b/>
          <w:bCs/>
          <w:sz w:val="22"/>
          <w:lang w:val="en-GB"/>
        </w:rPr>
        <w:t>7.1</w:t>
      </w:r>
      <w:r>
        <w:rPr>
          <w:rFonts w:cs="Arial"/>
          <w:sz w:val="22"/>
          <w:lang w:val="en-GB"/>
        </w:rPr>
        <w:t xml:space="preserve"> </w:t>
      </w:r>
      <w:proofErr w:type="gramStart"/>
      <w:r>
        <w:rPr>
          <w:rFonts w:cs="Arial"/>
          <w:sz w:val="22"/>
          <w:lang w:val="en-GB"/>
        </w:rPr>
        <w:t xml:space="preserve">   </w:t>
      </w:r>
      <w:r>
        <w:rPr>
          <w:rFonts w:cs="Arial"/>
          <w:sz w:val="22"/>
          <w:szCs w:val="22"/>
          <w:u w:val="dotted"/>
          <w:lang w:val="en-GB"/>
        </w:rPr>
        <w:t>(</w:t>
      </w:r>
      <w:proofErr w:type="gramEnd"/>
      <w:r>
        <w:rPr>
          <w:rFonts w:cs="Arial"/>
          <w:sz w:val="22"/>
          <w:szCs w:val="22"/>
          <w:u w:val="dotted"/>
          <w:lang w:val="en-GB"/>
        </w:rPr>
        <w:t>10%)</w:t>
      </w:r>
      <w:r>
        <w:rPr>
          <w:rFonts w:cs="Arial"/>
          <w:sz w:val="22"/>
          <w:lang w:val="en-GB"/>
        </w:rPr>
        <w:t xml:space="preserve"> of the total amount  specified in this contract shall be paid by the Contracting Authority as advance payment </w:t>
      </w:r>
    </w:p>
    <w:p w14:paraId="0CCF3B6E" w14:textId="77777777" w:rsidR="00974B31" w:rsidRDefault="00974B31" w:rsidP="00974B31">
      <w:pPr>
        <w:tabs>
          <w:tab w:val="left" w:pos="993"/>
        </w:tabs>
        <w:spacing w:before="0" w:after="0"/>
        <w:ind w:left="993" w:hanging="709"/>
        <w:jc w:val="both"/>
        <w:outlineLvl w:val="0"/>
        <w:rPr>
          <w:rFonts w:cs="Arial"/>
          <w:sz w:val="22"/>
          <w:lang w:val="en-GB"/>
        </w:rPr>
      </w:pPr>
      <w:r>
        <w:rPr>
          <w:rFonts w:cs="Arial"/>
          <w:b/>
          <w:bCs/>
          <w:sz w:val="22"/>
          <w:lang w:val="en-GB"/>
        </w:rPr>
        <w:t>7.2</w:t>
      </w:r>
      <w:r>
        <w:rPr>
          <w:rFonts w:cs="Arial"/>
          <w:sz w:val="22"/>
          <w:lang w:val="en-GB"/>
        </w:rPr>
        <w:t xml:space="preserve"> </w:t>
      </w:r>
      <w:r>
        <w:rPr>
          <w:rFonts w:cs="Arial"/>
          <w:sz w:val="22"/>
          <w:lang w:val="en-GB"/>
        </w:rPr>
        <w:tab/>
        <w:t xml:space="preserve">All payments following the </w:t>
      </w:r>
      <w:proofErr w:type="gramStart"/>
      <w:r>
        <w:rPr>
          <w:rFonts w:cs="Arial"/>
          <w:sz w:val="22"/>
          <w:lang w:val="en-GB"/>
        </w:rPr>
        <w:t>advance  will</w:t>
      </w:r>
      <w:proofErr w:type="gramEnd"/>
      <w:r>
        <w:rPr>
          <w:rFonts w:cs="Arial"/>
          <w:sz w:val="22"/>
          <w:lang w:val="en-GB"/>
        </w:rPr>
        <w:t xml:space="preserve"> take place according  and proportionally  to the execution of the task  and they will be paid as specified in the commercial invoice handed over to the Contracting Authority by the Contractor </w:t>
      </w:r>
    </w:p>
    <w:p w14:paraId="05278FC1" w14:textId="77777777" w:rsidR="00974B31" w:rsidRDefault="00974B31" w:rsidP="00974B31">
      <w:pPr>
        <w:pStyle w:val="Heading5"/>
        <w:numPr>
          <w:ilvl w:val="0"/>
          <w:numId w:val="0"/>
        </w:numPr>
        <w:tabs>
          <w:tab w:val="left" w:pos="1701"/>
        </w:tabs>
        <w:rPr>
          <w:rFonts w:cs="Arial"/>
          <w:b/>
          <w:sz w:val="24"/>
          <w:lang w:val="en-GB"/>
        </w:rPr>
      </w:pPr>
      <w:r>
        <w:rPr>
          <w:rFonts w:cs="Arial"/>
          <w:b/>
          <w:sz w:val="24"/>
          <w:lang w:val="en-GB"/>
        </w:rPr>
        <w:t>Article 8</w:t>
      </w:r>
      <w:r>
        <w:rPr>
          <w:rFonts w:cs="Arial"/>
          <w:b/>
          <w:sz w:val="24"/>
          <w:lang w:val="en-GB"/>
        </w:rPr>
        <w:tab/>
        <w:t>Delivery</w:t>
      </w:r>
    </w:p>
    <w:p w14:paraId="59C299B5" w14:textId="77777777" w:rsidR="00974B31" w:rsidRDefault="00974B31" w:rsidP="00974B31">
      <w:pPr>
        <w:tabs>
          <w:tab w:val="left" w:pos="851"/>
        </w:tabs>
        <w:spacing w:before="0" w:after="0"/>
        <w:ind w:left="851"/>
        <w:jc w:val="both"/>
        <w:rPr>
          <w:rFonts w:cs="Arial"/>
          <w:sz w:val="22"/>
          <w:lang w:val="en-GB"/>
        </w:rPr>
      </w:pPr>
      <w:r>
        <w:rPr>
          <w:rFonts w:cs="Arial"/>
          <w:sz w:val="22"/>
          <w:lang w:val="en-GB"/>
        </w:rPr>
        <w:t>The Contractor shall bear all risks relating to the goods until provisional acceptance at destination. The supplies shall be packaged so as to prevent their damage or deterioration in transit to their destination.</w:t>
      </w:r>
    </w:p>
    <w:p w14:paraId="198F903E" w14:textId="77777777" w:rsidR="00974B31" w:rsidRDefault="00974B31" w:rsidP="00974B31">
      <w:pPr>
        <w:tabs>
          <w:tab w:val="left" w:pos="851"/>
        </w:tabs>
        <w:spacing w:before="0"/>
        <w:ind w:firstLine="284"/>
        <w:jc w:val="both"/>
        <w:outlineLvl w:val="0"/>
        <w:rPr>
          <w:rFonts w:cs="Arial"/>
          <w:b/>
          <w:sz w:val="24"/>
          <w:lang w:val="en-GB"/>
        </w:rPr>
      </w:pPr>
    </w:p>
    <w:p w14:paraId="339D6C0C" w14:textId="77777777" w:rsidR="00974B31" w:rsidRDefault="00974B31" w:rsidP="00974B31">
      <w:pPr>
        <w:spacing w:before="0"/>
        <w:ind w:left="1701" w:hanging="1701"/>
        <w:jc w:val="both"/>
        <w:outlineLvl w:val="0"/>
        <w:rPr>
          <w:rFonts w:cs="Arial"/>
          <w:b/>
          <w:sz w:val="24"/>
          <w:lang w:val="en-GB"/>
        </w:rPr>
      </w:pPr>
      <w:r>
        <w:rPr>
          <w:rFonts w:cs="Arial"/>
          <w:b/>
          <w:sz w:val="24"/>
          <w:lang w:val="en-GB"/>
        </w:rPr>
        <w:t xml:space="preserve">Article 9 </w:t>
      </w:r>
      <w:r>
        <w:rPr>
          <w:rFonts w:cs="Arial"/>
          <w:b/>
          <w:sz w:val="24"/>
          <w:lang w:val="en-GB"/>
        </w:rPr>
        <w:tab/>
        <w:t>Delay</w:t>
      </w:r>
    </w:p>
    <w:p w14:paraId="3946D3D0" w14:textId="77777777" w:rsidR="00974B31" w:rsidRDefault="00974B31" w:rsidP="00974B31">
      <w:pPr>
        <w:spacing w:before="0" w:after="0"/>
        <w:ind w:left="851"/>
        <w:jc w:val="both"/>
        <w:outlineLvl w:val="0"/>
        <w:rPr>
          <w:rFonts w:cs="Arial"/>
          <w:sz w:val="22"/>
          <w:lang w:val="en-GB"/>
        </w:rPr>
      </w:pPr>
      <w:r>
        <w:rPr>
          <w:rFonts w:cs="Arial"/>
          <w:sz w:val="22"/>
          <w:lang w:val="en-GB"/>
        </w:rPr>
        <w:t>In case of delay in the execution of the task, a penalty of …… euros per day will be applied to the Contractor.</w:t>
      </w:r>
    </w:p>
    <w:p w14:paraId="6D38A907" w14:textId="77777777" w:rsidR="00974B31" w:rsidRDefault="00974B31" w:rsidP="00974B31">
      <w:pPr>
        <w:spacing w:before="0" w:after="0"/>
        <w:ind w:left="567"/>
        <w:jc w:val="both"/>
        <w:outlineLvl w:val="0"/>
        <w:rPr>
          <w:rFonts w:cs="Arial"/>
          <w:sz w:val="22"/>
          <w:lang w:val="en-GB"/>
        </w:rPr>
      </w:pPr>
    </w:p>
    <w:p w14:paraId="31B962E9" w14:textId="77777777" w:rsidR="00974B31" w:rsidRDefault="00974B31" w:rsidP="00974B31">
      <w:pPr>
        <w:spacing w:before="0" w:after="0"/>
        <w:ind w:left="567"/>
        <w:jc w:val="both"/>
        <w:outlineLvl w:val="0"/>
        <w:rPr>
          <w:rFonts w:cs="Arial"/>
          <w:sz w:val="22"/>
          <w:lang w:val="en-GB"/>
        </w:rPr>
      </w:pPr>
    </w:p>
    <w:p w14:paraId="301457BE" w14:textId="77777777" w:rsidR="00974B31" w:rsidRDefault="00974B31" w:rsidP="00974B31">
      <w:pPr>
        <w:spacing w:before="0" w:after="0"/>
        <w:ind w:left="1701" w:hanging="1701"/>
        <w:jc w:val="both"/>
        <w:outlineLvl w:val="0"/>
        <w:rPr>
          <w:rFonts w:cs="Arial"/>
          <w:b/>
          <w:sz w:val="24"/>
          <w:lang w:val="en-GB"/>
        </w:rPr>
      </w:pPr>
      <w:r>
        <w:rPr>
          <w:rFonts w:cs="Arial"/>
          <w:b/>
          <w:sz w:val="24"/>
          <w:lang w:val="en-GB"/>
        </w:rPr>
        <w:t xml:space="preserve">Article 10 </w:t>
      </w:r>
      <w:r>
        <w:rPr>
          <w:rFonts w:cs="Arial"/>
          <w:b/>
          <w:sz w:val="24"/>
          <w:lang w:val="en-GB"/>
        </w:rPr>
        <w:tab/>
        <w:t>Disputes</w:t>
      </w:r>
    </w:p>
    <w:p w14:paraId="1776D85C" w14:textId="77777777" w:rsidR="00974B31" w:rsidRDefault="00974B31" w:rsidP="00974B31">
      <w:pPr>
        <w:spacing w:before="0" w:after="0"/>
        <w:ind w:left="851"/>
        <w:jc w:val="both"/>
        <w:outlineLvl w:val="0"/>
        <w:rPr>
          <w:rFonts w:cs="Arial"/>
          <w:sz w:val="22"/>
          <w:lang w:val="en-GB"/>
        </w:rPr>
      </w:pPr>
      <w:r>
        <w:rPr>
          <w:rFonts w:cs="Arial"/>
          <w:sz w:val="22"/>
          <w:lang w:val="en-GB"/>
        </w:rPr>
        <w:t>All disputes between contractual parties arising from implementation of the tasks herein that cannot be automatically settled, shall be referred to the exclusive jurisdiction of the</w:t>
      </w:r>
      <w:r>
        <w:rPr>
          <w:rFonts w:cs="Arial"/>
          <w:sz w:val="24"/>
          <w:lang w:val="en-GB"/>
        </w:rPr>
        <w:t xml:space="preserve"> (</w:t>
      </w:r>
      <w:r>
        <w:rPr>
          <w:rFonts w:cs="Arial"/>
          <w:sz w:val="22"/>
          <w:lang w:val="en-GB"/>
        </w:rPr>
        <w:t>nationality of country of Contracting Authority) court.</w:t>
      </w:r>
    </w:p>
    <w:p w14:paraId="45570E13" w14:textId="77777777" w:rsidR="00974B31" w:rsidRDefault="00974B31" w:rsidP="00974B31">
      <w:pPr>
        <w:spacing w:before="0" w:after="0"/>
        <w:ind w:left="567"/>
        <w:jc w:val="both"/>
        <w:outlineLvl w:val="0"/>
        <w:rPr>
          <w:rFonts w:cs="Arial"/>
          <w:sz w:val="22"/>
          <w:lang w:val="en-GB"/>
        </w:rPr>
      </w:pPr>
    </w:p>
    <w:p w14:paraId="37C3C1C6" w14:textId="77777777" w:rsidR="00974B31" w:rsidRDefault="00974B31" w:rsidP="00974B31">
      <w:pPr>
        <w:pStyle w:val="Heading4"/>
        <w:numPr>
          <w:ilvl w:val="0"/>
          <w:numId w:val="0"/>
        </w:numPr>
        <w:spacing w:before="120" w:after="0"/>
        <w:ind w:left="1701" w:hanging="1701"/>
        <w:rPr>
          <w:rFonts w:cs="Arial"/>
          <w:lang w:val="en-GB"/>
        </w:rPr>
      </w:pPr>
      <w:r>
        <w:rPr>
          <w:rFonts w:cs="Arial"/>
          <w:lang w:val="en-GB"/>
        </w:rPr>
        <w:t>Article 11</w:t>
      </w:r>
      <w:r>
        <w:rPr>
          <w:rFonts w:cs="Arial"/>
          <w:lang w:val="en-GB"/>
        </w:rPr>
        <w:tab/>
        <w:t>Termination of the contract</w:t>
      </w:r>
    </w:p>
    <w:p w14:paraId="6BED9EB8" w14:textId="77777777" w:rsidR="00974B31" w:rsidRDefault="00974B31" w:rsidP="00974B31">
      <w:pPr>
        <w:widowControl w:val="0"/>
        <w:spacing w:after="0"/>
        <w:ind w:left="851" w:hanging="567"/>
        <w:jc w:val="both"/>
        <w:rPr>
          <w:rFonts w:cs="Arial"/>
          <w:sz w:val="22"/>
          <w:szCs w:val="22"/>
          <w:lang w:val="en-GB"/>
        </w:rPr>
      </w:pPr>
      <w:r>
        <w:rPr>
          <w:rFonts w:cs="Arial"/>
          <w:b/>
          <w:sz w:val="24"/>
          <w:lang w:val="en-GB"/>
        </w:rPr>
        <w:t>11.1</w:t>
      </w:r>
      <w:r>
        <w:rPr>
          <w:rFonts w:cs="Arial"/>
          <w:sz w:val="24"/>
          <w:lang w:val="en-GB"/>
        </w:rPr>
        <w:tab/>
      </w:r>
      <w:r>
        <w:rPr>
          <w:rFonts w:cs="Arial"/>
          <w:sz w:val="22"/>
          <w:szCs w:val="22"/>
          <w:lang w:val="en-GB"/>
        </w:rPr>
        <w:t>The Contracting Authority may, after giving the Contractor seven days' notice, terminate the contract in any of the following cases:</w:t>
      </w:r>
    </w:p>
    <w:p w14:paraId="15EEF83A" w14:textId="77777777" w:rsidR="00974B31" w:rsidRDefault="00974B31" w:rsidP="00974B31">
      <w:pPr>
        <w:ind w:left="1418" w:hanging="709"/>
        <w:jc w:val="both"/>
        <w:rPr>
          <w:rFonts w:cs="Arial"/>
          <w:sz w:val="22"/>
          <w:szCs w:val="22"/>
          <w:lang w:val="en-GB"/>
        </w:rPr>
      </w:pPr>
      <w:r>
        <w:rPr>
          <w:rFonts w:cs="Arial"/>
          <w:sz w:val="22"/>
          <w:szCs w:val="22"/>
          <w:lang w:val="en-GB"/>
        </w:rPr>
        <w:t>a)</w:t>
      </w:r>
      <w:r>
        <w:rPr>
          <w:rFonts w:cs="Arial"/>
          <w:sz w:val="22"/>
          <w:szCs w:val="22"/>
          <w:lang w:val="en-GB"/>
        </w:rPr>
        <w:tab/>
        <w:t xml:space="preserve">the Contractor substantially fails to perform its obligations under this contract; </w:t>
      </w:r>
    </w:p>
    <w:p w14:paraId="0BB57475" w14:textId="77777777" w:rsidR="00974B31" w:rsidRDefault="00974B31" w:rsidP="00974B31">
      <w:pPr>
        <w:ind w:left="1418" w:hanging="698"/>
        <w:jc w:val="both"/>
        <w:rPr>
          <w:rFonts w:cs="Arial"/>
          <w:sz w:val="22"/>
          <w:szCs w:val="22"/>
          <w:lang w:val="en-GB"/>
        </w:rPr>
      </w:pPr>
      <w:r>
        <w:rPr>
          <w:rFonts w:cs="Arial"/>
          <w:sz w:val="22"/>
          <w:szCs w:val="22"/>
          <w:lang w:val="en-GB"/>
        </w:rPr>
        <w:t>b)</w:t>
      </w:r>
      <w:r>
        <w:rPr>
          <w:rFonts w:cs="Arial"/>
          <w:sz w:val="22"/>
          <w:szCs w:val="22"/>
          <w:lang w:val="en-GB"/>
        </w:rPr>
        <w:tab/>
        <w:t>the Contractor fails to comply within a reasonable time with a notice given by the Project Manager requiring him to perform his obligations under the contract which seriously affects the proper and timely performance of the work;</w:t>
      </w:r>
    </w:p>
    <w:p w14:paraId="4B41667F" w14:textId="77777777" w:rsidR="00974B31" w:rsidRDefault="00974B31" w:rsidP="00974B31">
      <w:pPr>
        <w:ind w:left="1418" w:hanging="698"/>
        <w:jc w:val="both"/>
        <w:rPr>
          <w:rFonts w:cs="Arial"/>
          <w:sz w:val="22"/>
          <w:szCs w:val="22"/>
          <w:lang w:val="en-GB"/>
        </w:rPr>
      </w:pPr>
      <w:r>
        <w:rPr>
          <w:rFonts w:cs="Arial"/>
          <w:sz w:val="22"/>
          <w:szCs w:val="22"/>
          <w:lang w:val="en-GB"/>
        </w:rPr>
        <w:t>c)</w:t>
      </w:r>
      <w:r>
        <w:rPr>
          <w:rFonts w:cs="Arial"/>
          <w:sz w:val="22"/>
          <w:szCs w:val="22"/>
          <w:lang w:val="en-GB"/>
        </w:rPr>
        <w:tab/>
        <w:t xml:space="preserve">the Contractor refuses or neglects to carry out administrative orders given by the Project Manager; </w:t>
      </w:r>
    </w:p>
    <w:p w14:paraId="2706069B" w14:textId="77777777" w:rsidR="00974B31" w:rsidRDefault="00974B31" w:rsidP="00974B31">
      <w:pPr>
        <w:ind w:left="1418" w:hanging="698"/>
        <w:jc w:val="both"/>
        <w:rPr>
          <w:rFonts w:cs="Arial"/>
          <w:sz w:val="22"/>
          <w:szCs w:val="22"/>
          <w:lang w:val="en-GB"/>
        </w:rPr>
      </w:pPr>
      <w:r>
        <w:rPr>
          <w:rFonts w:cs="Arial"/>
          <w:sz w:val="22"/>
          <w:szCs w:val="22"/>
          <w:lang w:val="en-GB"/>
        </w:rPr>
        <w:t>d)</w:t>
      </w:r>
      <w:r>
        <w:rPr>
          <w:rFonts w:cs="Arial"/>
          <w:sz w:val="22"/>
          <w:szCs w:val="22"/>
          <w:lang w:val="en-GB"/>
        </w:rPr>
        <w:tab/>
        <w:t xml:space="preserve">the Contractor assigns the contract or subcontracts without the authorisation of the Contracting Authority; </w:t>
      </w:r>
    </w:p>
    <w:p w14:paraId="2D383470" w14:textId="77777777" w:rsidR="00974B31" w:rsidRDefault="00974B31" w:rsidP="00974B31">
      <w:pPr>
        <w:ind w:left="1418" w:hanging="698"/>
        <w:jc w:val="both"/>
        <w:rPr>
          <w:rFonts w:cs="Arial"/>
          <w:sz w:val="22"/>
          <w:szCs w:val="22"/>
          <w:lang w:val="en-GB"/>
        </w:rPr>
      </w:pPr>
      <w:r>
        <w:rPr>
          <w:rFonts w:cs="Arial"/>
          <w:sz w:val="22"/>
          <w:szCs w:val="22"/>
          <w:lang w:val="en-GB"/>
        </w:rPr>
        <w:t>e)</w:t>
      </w:r>
      <w:r>
        <w:rPr>
          <w:rFonts w:cs="Arial"/>
          <w:sz w:val="22"/>
          <w:szCs w:val="22"/>
          <w:lang w:val="en-GB"/>
        </w:rPr>
        <w:tab/>
        <w:t xml:space="preserve">the Contractor is bankrupt or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 </w:t>
      </w:r>
    </w:p>
    <w:p w14:paraId="60407524" w14:textId="77777777" w:rsidR="00974B31" w:rsidRDefault="00974B31" w:rsidP="00974B31">
      <w:pPr>
        <w:ind w:left="1418" w:hanging="698"/>
        <w:jc w:val="both"/>
        <w:rPr>
          <w:rFonts w:cs="Arial"/>
          <w:sz w:val="22"/>
          <w:szCs w:val="22"/>
          <w:lang w:val="en-GB"/>
        </w:rPr>
      </w:pPr>
      <w:r>
        <w:rPr>
          <w:rFonts w:cs="Arial"/>
          <w:sz w:val="22"/>
          <w:szCs w:val="22"/>
          <w:lang w:val="en-GB"/>
        </w:rPr>
        <w:t>f)</w:t>
      </w:r>
      <w:r>
        <w:rPr>
          <w:rFonts w:cs="Arial"/>
          <w:sz w:val="22"/>
          <w:szCs w:val="22"/>
          <w:lang w:val="en-GB"/>
        </w:rPr>
        <w:tab/>
        <w:t xml:space="preserve">the Contractor has been convicted of an offence concerning professional conduct by a judgment which has the force of res judicata; </w:t>
      </w:r>
    </w:p>
    <w:p w14:paraId="23DAD8B8" w14:textId="77777777" w:rsidR="00974B31" w:rsidRDefault="00974B31" w:rsidP="00974B31">
      <w:pPr>
        <w:ind w:left="1418" w:hanging="698"/>
        <w:jc w:val="both"/>
        <w:rPr>
          <w:rFonts w:cs="Arial"/>
          <w:sz w:val="22"/>
          <w:szCs w:val="22"/>
          <w:lang w:val="en-GB"/>
        </w:rPr>
      </w:pPr>
      <w:r>
        <w:rPr>
          <w:rFonts w:cs="Arial"/>
          <w:sz w:val="22"/>
          <w:szCs w:val="22"/>
          <w:lang w:val="en-GB"/>
        </w:rPr>
        <w:lastRenderedPageBreak/>
        <w:t>g)</w:t>
      </w:r>
      <w:r>
        <w:rPr>
          <w:rFonts w:cs="Arial"/>
          <w:sz w:val="22"/>
          <w:szCs w:val="22"/>
          <w:lang w:val="en-GB"/>
        </w:rPr>
        <w:tab/>
        <w:t xml:space="preserve">the Contractor has been guilty of grave professional misconduct proven by any means which the Contracting Authority can justify; </w:t>
      </w:r>
    </w:p>
    <w:p w14:paraId="1DB8E13D" w14:textId="77777777" w:rsidR="00974B31" w:rsidRDefault="00974B31" w:rsidP="00974B31">
      <w:pPr>
        <w:ind w:left="1418" w:hanging="698"/>
        <w:jc w:val="both"/>
        <w:rPr>
          <w:rFonts w:cs="Arial"/>
          <w:sz w:val="22"/>
          <w:szCs w:val="22"/>
          <w:lang w:val="en-GB"/>
        </w:rPr>
      </w:pPr>
      <w:r>
        <w:rPr>
          <w:rFonts w:cs="Arial"/>
          <w:sz w:val="22"/>
          <w:szCs w:val="22"/>
          <w:lang w:val="en-GB"/>
        </w:rPr>
        <w:t>h)</w:t>
      </w:r>
      <w:r>
        <w:rPr>
          <w:rFonts w:cs="Arial"/>
          <w:sz w:val="22"/>
          <w:szCs w:val="22"/>
          <w:lang w:val="en-GB"/>
        </w:rPr>
        <w:tab/>
        <w:t xml:space="preserve">the Contractor has been the subject of a judgment which has the force of res judicata for fraud, corruption, involvement in a criminal organisation or any other illegal activity detrimental to the Communities' financial interests; </w:t>
      </w:r>
    </w:p>
    <w:p w14:paraId="58A5A532" w14:textId="77777777" w:rsidR="00974B31" w:rsidRDefault="00974B31" w:rsidP="00974B31">
      <w:pPr>
        <w:ind w:left="1418" w:hanging="698"/>
        <w:jc w:val="both"/>
        <w:rPr>
          <w:rFonts w:cs="Arial"/>
          <w:sz w:val="22"/>
          <w:szCs w:val="22"/>
          <w:lang w:val="en-GB"/>
        </w:rPr>
      </w:pPr>
      <w:proofErr w:type="spellStart"/>
      <w:r>
        <w:rPr>
          <w:rFonts w:cs="Arial"/>
          <w:sz w:val="22"/>
          <w:szCs w:val="22"/>
          <w:lang w:val="en-GB"/>
        </w:rPr>
        <w:t>i</w:t>
      </w:r>
      <w:proofErr w:type="spellEnd"/>
      <w:r>
        <w:rPr>
          <w:rFonts w:cs="Arial"/>
          <w:sz w:val="22"/>
          <w:szCs w:val="22"/>
          <w:lang w:val="en-GB"/>
        </w:rPr>
        <w:t>)</w:t>
      </w:r>
      <w:r>
        <w:rPr>
          <w:rFonts w:cs="Arial"/>
          <w:sz w:val="22"/>
          <w:szCs w:val="22"/>
          <w:lang w:val="en-GB"/>
        </w:rPr>
        <w:tab/>
        <w:t>the Contractor, following another procurement procedure or grant award procedure financed by the Community budget, has been declared to be in serious breach of contract for failure to perform its contractual obligations;</w:t>
      </w:r>
    </w:p>
    <w:p w14:paraId="65BF464E" w14:textId="77777777" w:rsidR="00974B31" w:rsidRDefault="00974B31" w:rsidP="00974B31">
      <w:pPr>
        <w:ind w:left="1418" w:hanging="698"/>
        <w:jc w:val="both"/>
        <w:rPr>
          <w:rFonts w:cs="Arial"/>
          <w:sz w:val="22"/>
          <w:szCs w:val="22"/>
          <w:lang w:val="en-GB"/>
        </w:rPr>
      </w:pPr>
      <w:r>
        <w:rPr>
          <w:rFonts w:cs="Arial"/>
          <w:sz w:val="22"/>
          <w:szCs w:val="22"/>
          <w:lang w:val="en-GB"/>
        </w:rPr>
        <w:t>j)</w:t>
      </w:r>
      <w:r>
        <w:rPr>
          <w:rFonts w:cs="Arial"/>
          <w:sz w:val="22"/>
          <w:szCs w:val="22"/>
          <w:lang w:val="en-GB"/>
        </w:rPr>
        <w:tab/>
        <w:t xml:space="preserve">any organisational modification occurs involving a change in the legal personality, nature or control of the Contractor, unless such modification is recorded in an addendum to the contract; </w:t>
      </w:r>
    </w:p>
    <w:p w14:paraId="75F901B0" w14:textId="77777777" w:rsidR="00974B31" w:rsidRDefault="00974B31" w:rsidP="00974B31">
      <w:pPr>
        <w:ind w:left="1418" w:hanging="698"/>
        <w:jc w:val="both"/>
        <w:rPr>
          <w:rFonts w:cs="Arial"/>
          <w:sz w:val="22"/>
          <w:szCs w:val="22"/>
          <w:lang w:val="en-GB"/>
        </w:rPr>
      </w:pPr>
      <w:r>
        <w:rPr>
          <w:rFonts w:cs="Arial"/>
          <w:sz w:val="22"/>
          <w:szCs w:val="22"/>
          <w:lang w:val="en-GB"/>
        </w:rPr>
        <w:t>k)</w:t>
      </w:r>
      <w:r>
        <w:rPr>
          <w:rFonts w:cs="Arial"/>
          <w:sz w:val="22"/>
          <w:szCs w:val="22"/>
          <w:lang w:val="en-GB"/>
        </w:rPr>
        <w:tab/>
        <w:t xml:space="preserve">any other legal disability hindering performance of the contract occurs; </w:t>
      </w:r>
    </w:p>
    <w:p w14:paraId="6CC2B798" w14:textId="77777777" w:rsidR="00974B31" w:rsidRDefault="00974B31" w:rsidP="00974B31">
      <w:pPr>
        <w:ind w:left="1418" w:hanging="698"/>
        <w:jc w:val="both"/>
        <w:rPr>
          <w:rFonts w:cs="Arial"/>
          <w:sz w:val="22"/>
          <w:szCs w:val="22"/>
          <w:lang w:val="en-GB"/>
        </w:rPr>
      </w:pPr>
      <w:r>
        <w:rPr>
          <w:rFonts w:cs="Arial"/>
          <w:lang w:val="en-GB"/>
        </w:rPr>
        <w:t>l)</w:t>
      </w:r>
      <w:r>
        <w:rPr>
          <w:rFonts w:cs="Arial"/>
          <w:lang w:val="en-GB"/>
        </w:rPr>
        <w:tab/>
      </w:r>
      <w:r>
        <w:rPr>
          <w:rFonts w:cs="Arial"/>
          <w:sz w:val="22"/>
          <w:szCs w:val="22"/>
          <w:lang w:val="en-GB"/>
        </w:rPr>
        <w:t>the Contractor fails to provide the required guarantee or insurance, or if the person providing the earlier guarantee or insurance required under the present contract is not able to abide by its commitments.</w:t>
      </w:r>
    </w:p>
    <w:p w14:paraId="050A2966" w14:textId="77777777" w:rsidR="00974B31" w:rsidRDefault="00974B31" w:rsidP="00974B31">
      <w:pPr>
        <w:ind w:left="1418" w:hanging="698"/>
        <w:jc w:val="both"/>
        <w:rPr>
          <w:rFonts w:cs="Arial"/>
          <w:sz w:val="22"/>
          <w:szCs w:val="22"/>
          <w:lang w:val="en-GB"/>
        </w:rPr>
      </w:pPr>
      <w:r>
        <w:rPr>
          <w:rFonts w:cs="Arial"/>
          <w:sz w:val="22"/>
          <w:szCs w:val="22"/>
          <w:lang w:val="en-GB"/>
        </w:rPr>
        <w:t xml:space="preserve">m) </w:t>
      </w:r>
      <w:r>
        <w:rPr>
          <w:rFonts w:cs="Arial"/>
          <w:sz w:val="22"/>
          <w:szCs w:val="22"/>
          <w:lang w:val="en-GB"/>
        </w:rPr>
        <w:tab/>
        <w:t xml:space="preserve">The Contracting Authority during the course of documentary or on-the-spot checks discovers </w:t>
      </w:r>
      <w:proofErr w:type="gramStart"/>
      <w:r>
        <w:rPr>
          <w:rFonts w:cs="Arial"/>
          <w:sz w:val="22"/>
          <w:szCs w:val="22"/>
          <w:lang w:val="en-GB"/>
        </w:rPr>
        <w:t>an  infringement</w:t>
      </w:r>
      <w:proofErr w:type="gramEnd"/>
      <w:r>
        <w:rPr>
          <w:rFonts w:cs="Arial"/>
          <w:sz w:val="22"/>
          <w:szCs w:val="22"/>
          <w:lang w:val="en-GB"/>
        </w:rPr>
        <w:t xml:space="preserve"> of the Contractor concerning the non–exploitation of child labour and the respect of basic social rights and working conditions.</w:t>
      </w:r>
    </w:p>
    <w:p w14:paraId="71E2E62C" w14:textId="77777777" w:rsidR="00974B31" w:rsidRDefault="00974B31" w:rsidP="00974B31">
      <w:pPr>
        <w:widowControl w:val="0"/>
        <w:ind w:left="993" w:hanging="709"/>
        <w:jc w:val="both"/>
        <w:rPr>
          <w:rFonts w:cs="Arial"/>
          <w:sz w:val="24"/>
          <w:lang w:val="en-GB"/>
        </w:rPr>
      </w:pPr>
      <w:r>
        <w:rPr>
          <w:rFonts w:cs="Arial"/>
          <w:b/>
          <w:sz w:val="24"/>
          <w:lang w:val="en-GB"/>
        </w:rPr>
        <w:t>11.3</w:t>
      </w:r>
      <w:r>
        <w:rPr>
          <w:rFonts w:cs="Arial"/>
          <w:sz w:val="24"/>
          <w:lang w:val="en-GB"/>
        </w:rPr>
        <w:tab/>
      </w:r>
      <w:r>
        <w:rPr>
          <w:rFonts w:cs="Arial"/>
          <w:sz w:val="22"/>
          <w:szCs w:val="22"/>
          <w:lang w:val="en-GB"/>
        </w:rPr>
        <w:t>In the event of termination, the Project Manager shall, as soon as possible and in the presence of the Contractor or his representatives or having duly summoned them, draw up a report on the supplies delivered and the work performed and take an inventory of the materials supplied and unused. A statement shall also be drawn up of monies due to the Contractor and of monies owed by the Contractor to the Contracting Authority as at the date of termination of the contract.</w:t>
      </w:r>
    </w:p>
    <w:p w14:paraId="28A52810" w14:textId="77777777" w:rsidR="00974B31" w:rsidRDefault="00974B31" w:rsidP="00974B31">
      <w:pPr>
        <w:widowControl w:val="0"/>
        <w:ind w:left="993" w:hanging="709"/>
        <w:jc w:val="both"/>
        <w:rPr>
          <w:rFonts w:cs="Arial"/>
          <w:sz w:val="22"/>
          <w:szCs w:val="22"/>
          <w:lang w:val="en-GB"/>
        </w:rPr>
      </w:pPr>
      <w:r>
        <w:rPr>
          <w:rFonts w:cs="Arial"/>
          <w:b/>
          <w:sz w:val="24"/>
          <w:lang w:val="en-GB"/>
        </w:rPr>
        <w:t>11.4</w:t>
      </w:r>
      <w:r>
        <w:rPr>
          <w:rFonts w:cs="Arial"/>
          <w:sz w:val="24"/>
          <w:lang w:val="en-GB"/>
        </w:rPr>
        <w:tab/>
      </w:r>
      <w:r>
        <w:rPr>
          <w:rFonts w:cs="Arial"/>
          <w:sz w:val="22"/>
          <w:szCs w:val="22"/>
          <w:lang w:val="en-GB"/>
        </w:rPr>
        <w:t>This contract shall be automatically terminated if it has given risen to no payment in the three years following its signing.</w:t>
      </w:r>
    </w:p>
    <w:p w14:paraId="62FEADE0" w14:textId="77777777" w:rsidR="00974B31" w:rsidRDefault="00974B31" w:rsidP="00974B31">
      <w:pPr>
        <w:pStyle w:val="Heading4"/>
        <w:numPr>
          <w:ilvl w:val="0"/>
          <w:numId w:val="0"/>
        </w:numPr>
        <w:spacing w:before="120" w:after="120"/>
        <w:ind w:left="1701" w:hanging="1701"/>
        <w:rPr>
          <w:rFonts w:cs="Arial"/>
          <w:lang w:val="en-GB"/>
        </w:rPr>
      </w:pPr>
      <w:r>
        <w:rPr>
          <w:rFonts w:cs="Arial"/>
          <w:lang w:val="en-GB"/>
        </w:rPr>
        <w:t>Article 12</w:t>
      </w:r>
      <w:r>
        <w:rPr>
          <w:rFonts w:cs="Arial"/>
          <w:lang w:val="en-GB"/>
        </w:rPr>
        <w:tab/>
        <w:t>Termination by the Contractor</w:t>
      </w:r>
    </w:p>
    <w:p w14:paraId="5F614FD4" w14:textId="77777777" w:rsidR="00974B31" w:rsidRDefault="00974B31" w:rsidP="00974B31">
      <w:pPr>
        <w:widowControl w:val="0"/>
        <w:spacing w:before="0"/>
        <w:ind w:left="993" w:hanging="709"/>
        <w:jc w:val="both"/>
        <w:rPr>
          <w:rFonts w:cs="Arial"/>
          <w:sz w:val="24"/>
          <w:lang w:val="en-GB"/>
        </w:rPr>
      </w:pPr>
      <w:r>
        <w:rPr>
          <w:rFonts w:cs="Arial"/>
          <w:b/>
          <w:sz w:val="24"/>
          <w:lang w:val="en-GB"/>
        </w:rPr>
        <w:t>12.1</w:t>
      </w:r>
      <w:r>
        <w:rPr>
          <w:rFonts w:cs="Arial"/>
          <w:sz w:val="24"/>
          <w:lang w:val="en-GB"/>
        </w:rPr>
        <w:tab/>
      </w:r>
      <w:r>
        <w:rPr>
          <w:rFonts w:cs="Arial"/>
          <w:sz w:val="22"/>
          <w:szCs w:val="22"/>
          <w:lang w:val="en-GB"/>
        </w:rPr>
        <w:t>The Contractor may, after giving 14 days’ notice to the Contracting Authority, terminate the contract if the Contracting Authority:</w:t>
      </w:r>
    </w:p>
    <w:p w14:paraId="33404F9C" w14:textId="77777777" w:rsidR="00974B31" w:rsidRDefault="00974B31" w:rsidP="00974B31">
      <w:pPr>
        <w:widowControl w:val="0"/>
        <w:tabs>
          <w:tab w:val="left" w:pos="993"/>
        </w:tabs>
        <w:spacing w:before="80" w:after="80"/>
        <w:ind w:left="1134" w:hanging="283"/>
        <w:jc w:val="both"/>
        <w:rPr>
          <w:rFonts w:cs="Arial"/>
          <w:sz w:val="22"/>
          <w:szCs w:val="22"/>
          <w:lang w:val="en-GB"/>
        </w:rPr>
      </w:pPr>
      <w:r>
        <w:rPr>
          <w:rFonts w:cs="Arial"/>
          <w:b/>
          <w:sz w:val="24"/>
          <w:lang w:val="en-GB"/>
        </w:rPr>
        <w:tab/>
        <w:t>-</w:t>
      </w:r>
      <w:r>
        <w:rPr>
          <w:rFonts w:cs="Arial"/>
          <w:b/>
          <w:sz w:val="24"/>
          <w:lang w:val="en-GB"/>
        </w:rPr>
        <w:tab/>
      </w:r>
      <w:r>
        <w:rPr>
          <w:rFonts w:cs="Arial"/>
          <w:sz w:val="22"/>
          <w:szCs w:val="22"/>
          <w:lang w:val="en-GB"/>
        </w:rPr>
        <w:t>fails to pay the Contractor the amounts due under any certificate issued by the Project Manager after the expiry of the deadline stated in the Special Conditions;</w:t>
      </w:r>
    </w:p>
    <w:p w14:paraId="453AD41C" w14:textId="77777777" w:rsidR="00974B31" w:rsidRDefault="00974B31" w:rsidP="00974B31">
      <w:pPr>
        <w:widowControl w:val="0"/>
        <w:tabs>
          <w:tab w:val="left" w:pos="993"/>
        </w:tabs>
        <w:spacing w:before="80" w:after="80"/>
        <w:ind w:left="1134" w:hanging="283"/>
        <w:jc w:val="both"/>
        <w:rPr>
          <w:rFonts w:cs="Arial"/>
          <w:sz w:val="22"/>
          <w:szCs w:val="22"/>
          <w:lang w:val="en-GB"/>
        </w:rPr>
      </w:pPr>
      <w:r>
        <w:rPr>
          <w:rFonts w:cs="Arial"/>
          <w:b/>
          <w:sz w:val="22"/>
          <w:szCs w:val="22"/>
          <w:lang w:val="en-GB"/>
        </w:rPr>
        <w:tab/>
        <w:t>-</w:t>
      </w:r>
      <w:r>
        <w:rPr>
          <w:rFonts w:cs="Arial"/>
          <w:sz w:val="22"/>
          <w:szCs w:val="22"/>
          <w:lang w:val="en-GB"/>
        </w:rPr>
        <w:tab/>
        <w:t>consistently fails to meet its obligations after repeated reminders; or</w:t>
      </w:r>
    </w:p>
    <w:p w14:paraId="7CE8181A" w14:textId="77777777" w:rsidR="00974B31" w:rsidRDefault="00974B31" w:rsidP="00974B31">
      <w:pPr>
        <w:widowControl w:val="0"/>
        <w:tabs>
          <w:tab w:val="left" w:pos="993"/>
        </w:tabs>
        <w:spacing w:before="80" w:after="80"/>
        <w:ind w:left="1134" w:hanging="283"/>
        <w:jc w:val="both"/>
        <w:rPr>
          <w:rFonts w:cs="Arial"/>
          <w:sz w:val="22"/>
          <w:szCs w:val="22"/>
          <w:lang w:val="en-GB"/>
        </w:rPr>
      </w:pPr>
      <w:r>
        <w:rPr>
          <w:rFonts w:cs="Arial"/>
          <w:b/>
          <w:sz w:val="22"/>
          <w:szCs w:val="22"/>
          <w:lang w:val="en-GB"/>
        </w:rPr>
        <w:tab/>
        <w:t>-</w:t>
      </w:r>
      <w:r>
        <w:rPr>
          <w:rFonts w:cs="Arial"/>
          <w:sz w:val="22"/>
          <w:szCs w:val="22"/>
          <w:lang w:val="en-GB"/>
        </w:rPr>
        <w:tab/>
        <w:t>suspends the delivery of the supplies, or any part thereof, for more than 180 days, for reasons not specified in the contract or not attributable to the Contractor.</w:t>
      </w:r>
    </w:p>
    <w:p w14:paraId="6EF186CB" w14:textId="77777777" w:rsidR="00974B31" w:rsidRDefault="00974B31" w:rsidP="00974B31">
      <w:pPr>
        <w:widowControl w:val="0"/>
        <w:ind w:left="993" w:hanging="709"/>
        <w:jc w:val="both"/>
        <w:rPr>
          <w:rFonts w:cs="Arial"/>
          <w:sz w:val="24"/>
          <w:lang w:val="en-GB"/>
        </w:rPr>
      </w:pPr>
      <w:r>
        <w:rPr>
          <w:rFonts w:cs="Arial"/>
          <w:b/>
          <w:sz w:val="24"/>
          <w:lang w:val="en-GB"/>
        </w:rPr>
        <w:t>12.2</w:t>
      </w:r>
      <w:r>
        <w:rPr>
          <w:rFonts w:cs="Arial"/>
          <w:sz w:val="22"/>
          <w:szCs w:val="22"/>
          <w:lang w:val="en-GB"/>
        </w:rPr>
        <w:tab/>
        <w:t>In the event of such termination, the Contracting Authority shall pay the Contractor for any loss or damage the Contractor may have suffered.</w:t>
      </w:r>
      <w:r>
        <w:rPr>
          <w:rFonts w:cs="Arial"/>
          <w:sz w:val="24"/>
          <w:lang w:val="en-GB"/>
        </w:rPr>
        <w:t xml:space="preserve"> </w:t>
      </w:r>
    </w:p>
    <w:p w14:paraId="42CD0292" w14:textId="77777777" w:rsidR="00974B31" w:rsidRDefault="00974B31" w:rsidP="00974B31">
      <w:pPr>
        <w:pStyle w:val="Heading4"/>
        <w:numPr>
          <w:ilvl w:val="0"/>
          <w:numId w:val="0"/>
        </w:numPr>
        <w:spacing w:before="120" w:after="120"/>
        <w:rPr>
          <w:rFonts w:cs="Arial"/>
          <w:lang w:val="en-GB"/>
        </w:rPr>
      </w:pPr>
      <w:r>
        <w:rPr>
          <w:rFonts w:cs="Arial"/>
          <w:lang w:val="en-GB"/>
        </w:rPr>
        <w:t>Article 13</w:t>
      </w:r>
      <w:r>
        <w:rPr>
          <w:rFonts w:cs="Arial"/>
          <w:lang w:val="en-GB"/>
        </w:rPr>
        <w:tab/>
        <w:t>Force majeure</w:t>
      </w:r>
    </w:p>
    <w:p w14:paraId="4DE87960" w14:textId="77777777" w:rsidR="00974B31" w:rsidRDefault="00974B31" w:rsidP="00974B31">
      <w:pPr>
        <w:widowControl w:val="0"/>
        <w:spacing w:before="0" w:after="0"/>
        <w:ind w:left="993" w:hanging="709"/>
        <w:jc w:val="both"/>
        <w:rPr>
          <w:rFonts w:cs="Arial"/>
          <w:sz w:val="22"/>
          <w:szCs w:val="22"/>
          <w:lang w:val="en-GB"/>
        </w:rPr>
      </w:pPr>
      <w:r>
        <w:rPr>
          <w:rFonts w:cs="Arial"/>
          <w:b/>
          <w:sz w:val="24"/>
          <w:lang w:val="en-GB"/>
        </w:rPr>
        <w:t>13.1</w:t>
      </w:r>
      <w:r>
        <w:rPr>
          <w:rFonts w:cs="Arial"/>
          <w:sz w:val="24"/>
          <w:lang w:val="en-GB"/>
        </w:rPr>
        <w:tab/>
      </w:r>
      <w:r>
        <w:rPr>
          <w:rFonts w:cs="Arial"/>
          <w:sz w:val="22"/>
          <w:szCs w:val="22"/>
          <w:lang w:val="en-GB"/>
        </w:rPr>
        <w:t>Neither Party shall be considered to be in default or in breach of its obligations under the contract if the performance of such obligations is prevented by any event of force majeure arising after the date of notification of award or the date when the contract becomes effective, whichever is earlier.</w:t>
      </w:r>
    </w:p>
    <w:p w14:paraId="6A8525A6" w14:textId="77777777" w:rsidR="00974B31" w:rsidRDefault="00974B31" w:rsidP="00974B31">
      <w:pPr>
        <w:widowControl w:val="0"/>
        <w:ind w:left="993" w:hanging="709"/>
        <w:jc w:val="both"/>
        <w:rPr>
          <w:rFonts w:cs="Arial"/>
          <w:sz w:val="22"/>
          <w:szCs w:val="22"/>
          <w:lang w:val="en-GB"/>
        </w:rPr>
      </w:pPr>
      <w:r>
        <w:rPr>
          <w:rFonts w:cs="Arial"/>
          <w:b/>
          <w:sz w:val="22"/>
          <w:szCs w:val="22"/>
          <w:lang w:val="en-GB"/>
        </w:rPr>
        <w:t>13.2</w:t>
      </w:r>
      <w:r>
        <w:rPr>
          <w:rFonts w:cs="Arial"/>
          <w:sz w:val="22"/>
          <w:szCs w:val="22"/>
          <w:lang w:val="en-GB"/>
        </w:rPr>
        <w:tab/>
        <w:t>For the purposes of this Article, the term "force majeure" means strikes, lock-outs or other industrial disturbances, wars whether declared or not, blockades, insurrection, riots, epidemics, landslides, earthquakes, storms, lightning, floods, washouts, civil disturbances, explosions and any other similar unforeseeable events which are beyond the Parties' control and cannot be overcome by due diligence.</w:t>
      </w:r>
    </w:p>
    <w:p w14:paraId="11023FFA" w14:textId="77777777" w:rsidR="00974B31" w:rsidRDefault="00974B31" w:rsidP="00974B31">
      <w:pPr>
        <w:widowControl w:val="0"/>
        <w:ind w:left="993" w:hanging="709"/>
        <w:jc w:val="both"/>
        <w:rPr>
          <w:rFonts w:cs="Arial"/>
          <w:sz w:val="22"/>
          <w:szCs w:val="22"/>
          <w:lang w:val="en-GB"/>
        </w:rPr>
      </w:pPr>
      <w:r>
        <w:rPr>
          <w:rFonts w:cs="Arial"/>
          <w:b/>
          <w:sz w:val="22"/>
          <w:szCs w:val="22"/>
          <w:lang w:val="en-GB"/>
        </w:rPr>
        <w:t>13.3</w:t>
      </w:r>
      <w:r>
        <w:rPr>
          <w:rFonts w:cs="Arial"/>
          <w:sz w:val="22"/>
          <w:szCs w:val="22"/>
          <w:lang w:val="en-GB"/>
        </w:rPr>
        <w:tab/>
        <w:t xml:space="preserve">If circumstances of force majeure have occurred and continue for a period of 180 days then, notwithstanding any extension of time for completion of the contract that the </w:t>
      </w:r>
      <w:r>
        <w:rPr>
          <w:rFonts w:cs="Arial"/>
          <w:sz w:val="22"/>
          <w:szCs w:val="22"/>
          <w:lang w:val="en-GB"/>
        </w:rPr>
        <w:lastRenderedPageBreak/>
        <w:t>Contractor may by reason thereof have been granted, either Party shall be entitled to serve the other with 30 days' notice to terminate the contract. If, on the expiry of the period of 30 days, the situation of force majeure still applies, the contract shall be terminated and, by virtue of the law governing the contract, the Parties shall be released from further performance of the contract.</w:t>
      </w:r>
    </w:p>
    <w:p w14:paraId="1E5D182A" w14:textId="77777777" w:rsidR="00974B31" w:rsidRDefault="00974B31" w:rsidP="00974B31">
      <w:pPr>
        <w:widowControl w:val="0"/>
        <w:ind w:left="709" w:hanging="709"/>
        <w:jc w:val="both"/>
        <w:rPr>
          <w:rFonts w:cs="Arial"/>
          <w:sz w:val="22"/>
          <w:szCs w:val="22"/>
          <w:lang w:val="en-GB"/>
        </w:rPr>
      </w:pPr>
    </w:p>
    <w:p w14:paraId="7474BB87" w14:textId="77777777" w:rsidR="00974B31" w:rsidRDefault="00974B31" w:rsidP="00974B31">
      <w:pPr>
        <w:keepNext/>
        <w:spacing w:before="0" w:after="0"/>
        <w:ind w:left="993"/>
        <w:jc w:val="both"/>
        <w:rPr>
          <w:rFonts w:cs="Arial"/>
          <w:sz w:val="22"/>
          <w:szCs w:val="22"/>
          <w:lang w:val="en-GB"/>
        </w:rPr>
      </w:pPr>
      <w:r>
        <w:rPr>
          <w:rFonts w:cs="Arial"/>
          <w:sz w:val="22"/>
          <w:szCs w:val="22"/>
          <w:lang w:val="en-GB"/>
        </w:rPr>
        <w:t>Done in English in three originals, two originals being for the Contracting Authority and one original being for the Contractor.</w:t>
      </w:r>
    </w:p>
    <w:p w14:paraId="3D4B13B1" w14:textId="77777777" w:rsidR="00974B31" w:rsidRDefault="00974B31" w:rsidP="00974B31">
      <w:pPr>
        <w:keepNext/>
        <w:spacing w:before="0" w:after="0"/>
        <w:ind w:left="567" w:hanging="567"/>
        <w:jc w:val="both"/>
        <w:rPr>
          <w:rFonts w:cs="Arial"/>
          <w:sz w:val="22"/>
          <w:lang w:val="en-GB"/>
        </w:rPr>
      </w:pPr>
    </w:p>
    <w:p w14:paraId="043F4BA4" w14:textId="77777777" w:rsidR="00974B31" w:rsidRDefault="00974B31" w:rsidP="00974B31">
      <w:pPr>
        <w:keepNext/>
        <w:spacing w:before="0" w:after="0"/>
        <w:ind w:left="567" w:hanging="567"/>
        <w:jc w:val="both"/>
        <w:rPr>
          <w:rFonts w:cs="Arial"/>
          <w:sz w:val="22"/>
          <w:lang w:val="en-GB"/>
        </w:rPr>
      </w:pPr>
    </w:p>
    <w:tbl>
      <w:tblPr>
        <w:tblW w:w="8788" w:type="dxa"/>
        <w:tblInd w:w="392" w:type="dxa"/>
        <w:tblLayout w:type="fixed"/>
        <w:tblLook w:val="0000" w:firstRow="0" w:lastRow="0" w:firstColumn="0" w:lastColumn="0" w:noHBand="0" w:noVBand="0"/>
      </w:tblPr>
      <w:tblGrid>
        <w:gridCol w:w="1276"/>
        <w:gridCol w:w="2977"/>
        <w:gridCol w:w="1276"/>
        <w:gridCol w:w="3259"/>
      </w:tblGrid>
      <w:tr w:rsidR="00974B31" w14:paraId="738C8B77" w14:textId="77777777" w:rsidTr="00353C53">
        <w:tblPrEx>
          <w:tblCellMar>
            <w:top w:w="0" w:type="dxa"/>
            <w:bottom w:w="0" w:type="dxa"/>
          </w:tblCellMar>
        </w:tblPrEx>
        <w:trPr>
          <w:trHeight w:val="520"/>
        </w:trPr>
        <w:tc>
          <w:tcPr>
            <w:tcW w:w="4253" w:type="dxa"/>
            <w:gridSpan w:val="2"/>
          </w:tcPr>
          <w:p w14:paraId="0B4579FE" w14:textId="77777777" w:rsidR="00974B31" w:rsidRDefault="00974B31" w:rsidP="00353C53">
            <w:pPr>
              <w:pStyle w:val="BodyText"/>
              <w:keepNext/>
              <w:spacing w:before="0" w:after="0"/>
              <w:ind w:left="567" w:hanging="567"/>
              <w:jc w:val="both"/>
              <w:rPr>
                <w:rFonts w:cs="Arial"/>
                <w:b/>
                <w:sz w:val="22"/>
                <w:lang w:val="en-GB"/>
              </w:rPr>
            </w:pPr>
            <w:r>
              <w:rPr>
                <w:rFonts w:cs="Arial"/>
                <w:b/>
                <w:sz w:val="22"/>
                <w:lang w:val="en-GB"/>
              </w:rPr>
              <w:t>For the Contractor</w:t>
            </w:r>
          </w:p>
        </w:tc>
        <w:tc>
          <w:tcPr>
            <w:tcW w:w="4535" w:type="dxa"/>
            <w:gridSpan w:val="2"/>
          </w:tcPr>
          <w:p w14:paraId="0365CD95" w14:textId="77777777" w:rsidR="00974B31" w:rsidRDefault="00974B31" w:rsidP="00353C53">
            <w:pPr>
              <w:pStyle w:val="BodyText"/>
              <w:keepNext/>
              <w:spacing w:before="0" w:after="0"/>
              <w:ind w:left="567" w:hanging="567"/>
              <w:jc w:val="both"/>
              <w:rPr>
                <w:rFonts w:cs="Arial"/>
                <w:b/>
                <w:sz w:val="22"/>
                <w:lang w:val="en-GB"/>
              </w:rPr>
            </w:pPr>
            <w:r>
              <w:rPr>
                <w:rFonts w:cs="Arial"/>
                <w:b/>
                <w:sz w:val="22"/>
                <w:lang w:val="en-GB"/>
              </w:rPr>
              <w:t>For the Contracting Authority</w:t>
            </w:r>
          </w:p>
        </w:tc>
      </w:tr>
      <w:tr w:rsidR="00974B31" w14:paraId="3CB9782E" w14:textId="77777777" w:rsidTr="00353C53">
        <w:tblPrEx>
          <w:tblCellMar>
            <w:top w:w="0" w:type="dxa"/>
            <w:bottom w:w="0" w:type="dxa"/>
          </w:tblCellMar>
        </w:tblPrEx>
        <w:trPr>
          <w:cantSplit/>
          <w:trHeight w:val="697"/>
        </w:trPr>
        <w:tc>
          <w:tcPr>
            <w:tcW w:w="1276" w:type="dxa"/>
          </w:tcPr>
          <w:p w14:paraId="71CF593A" w14:textId="77777777" w:rsidR="00974B31" w:rsidRDefault="00974B31" w:rsidP="00353C53">
            <w:pPr>
              <w:pStyle w:val="BodyText"/>
              <w:keepNext/>
              <w:spacing w:before="0" w:after="0"/>
              <w:ind w:left="567" w:hanging="567"/>
              <w:jc w:val="both"/>
              <w:rPr>
                <w:rFonts w:cs="Arial"/>
                <w:sz w:val="22"/>
                <w:lang w:val="en-GB"/>
              </w:rPr>
            </w:pPr>
            <w:r>
              <w:rPr>
                <w:rFonts w:cs="Arial"/>
                <w:sz w:val="22"/>
                <w:lang w:val="en-GB"/>
              </w:rPr>
              <w:t>Name:</w:t>
            </w:r>
          </w:p>
        </w:tc>
        <w:tc>
          <w:tcPr>
            <w:tcW w:w="2977" w:type="dxa"/>
          </w:tcPr>
          <w:p w14:paraId="3A9EEFCB" w14:textId="77777777" w:rsidR="00974B31" w:rsidRDefault="00974B31" w:rsidP="00353C53">
            <w:pPr>
              <w:pStyle w:val="BodyText"/>
              <w:keepNext/>
              <w:spacing w:before="0" w:after="0"/>
              <w:ind w:left="567" w:hanging="567"/>
              <w:jc w:val="both"/>
              <w:rPr>
                <w:rFonts w:cs="Arial"/>
                <w:sz w:val="22"/>
                <w:lang w:val="en-GB"/>
              </w:rPr>
            </w:pPr>
          </w:p>
        </w:tc>
        <w:tc>
          <w:tcPr>
            <w:tcW w:w="1276" w:type="dxa"/>
          </w:tcPr>
          <w:p w14:paraId="7E6223F9" w14:textId="77777777" w:rsidR="00974B31" w:rsidRDefault="00974B31" w:rsidP="00353C53">
            <w:pPr>
              <w:pStyle w:val="BodyText"/>
              <w:keepNext/>
              <w:spacing w:before="0" w:after="0"/>
              <w:ind w:left="567" w:hanging="567"/>
              <w:jc w:val="both"/>
              <w:rPr>
                <w:rFonts w:cs="Arial"/>
                <w:sz w:val="22"/>
                <w:lang w:val="en-GB"/>
              </w:rPr>
            </w:pPr>
            <w:r>
              <w:rPr>
                <w:rFonts w:cs="Arial"/>
                <w:sz w:val="22"/>
                <w:lang w:val="en-GB"/>
              </w:rPr>
              <w:t>Name:</w:t>
            </w:r>
          </w:p>
        </w:tc>
        <w:tc>
          <w:tcPr>
            <w:tcW w:w="3259" w:type="dxa"/>
          </w:tcPr>
          <w:p w14:paraId="160AF082" w14:textId="77777777" w:rsidR="00974B31" w:rsidRDefault="00974B31" w:rsidP="00353C53">
            <w:pPr>
              <w:pStyle w:val="BodyText"/>
              <w:keepNext/>
              <w:spacing w:before="0" w:after="0"/>
              <w:ind w:left="567" w:hanging="567"/>
              <w:jc w:val="both"/>
              <w:rPr>
                <w:rFonts w:cs="Arial"/>
                <w:sz w:val="22"/>
                <w:lang w:val="en-GB"/>
              </w:rPr>
            </w:pPr>
          </w:p>
        </w:tc>
      </w:tr>
      <w:tr w:rsidR="00974B31" w14:paraId="186BF4F2" w14:textId="77777777" w:rsidTr="00353C53">
        <w:tblPrEx>
          <w:tblCellMar>
            <w:top w:w="0" w:type="dxa"/>
            <w:bottom w:w="0" w:type="dxa"/>
          </w:tblCellMar>
        </w:tblPrEx>
        <w:trPr>
          <w:cantSplit/>
          <w:trHeight w:val="577"/>
        </w:trPr>
        <w:tc>
          <w:tcPr>
            <w:tcW w:w="1276" w:type="dxa"/>
          </w:tcPr>
          <w:p w14:paraId="32444518" w14:textId="77777777" w:rsidR="00974B31" w:rsidRDefault="00974B31" w:rsidP="00353C53">
            <w:pPr>
              <w:pStyle w:val="BodyText"/>
              <w:keepNext/>
              <w:spacing w:before="0" w:after="0"/>
              <w:ind w:left="567" w:hanging="567"/>
              <w:jc w:val="both"/>
              <w:rPr>
                <w:rFonts w:cs="Arial"/>
                <w:sz w:val="22"/>
                <w:lang w:val="en-GB"/>
              </w:rPr>
            </w:pPr>
          </w:p>
          <w:p w14:paraId="001B6F08" w14:textId="77777777" w:rsidR="00974B31" w:rsidRDefault="00974B31" w:rsidP="00353C53">
            <w:pPr>
              <w:pStyle w:val="BodyText"/>
              <w:keepNext/>
              <w:spacing w:before="0" w:after="0"/>
              <w:ind w:left="567" w:hanging="567"/>
              <w:jc w:val="both"/>
              <w:rPr>
                <w:rFonts w:cs="Arial"/>
                <w:sz w:val="22"/>
                <w:lang w:val="en-GB"/>
              </w:rPr>
            </w:pPr>
          </w:p>
          <w:p w14:paraId="377F3A0F" w14:textId="77777777" w:rsidR="00974B31" w:rsidRDefault="00974B31" w:rsidP="00353C53">
            <w:pPr>
              <w:pStyle w:val="BodyText"/>
              <w:keepNext/>
              <w:spacing w:before="0" w:after="0"/>
              <w:ind w:left="567" w:hanging="567"/>
              <w:jc w:val="both"/>
              <w:rPr>
                <w:rFonts w:cs="Arial"/>
                <w:sz w:val="22"/>
                <w:lang w:val="en-GB"/>
              </w:rPr>
            </w:pPr>
            <w:r>
              <w:rPr>
                <w:rFonts w:cs="Arial"/>
                <w:sz w:val="22"/>
                <w:lang w:val="en-GB"/>
              </w:rPr>
              <w:t>Position:</w:t>
            </w:r>
          </w:p>
        </w:tc>
        <w:tc>
          <w:tcPr>
            <w:tcW w:w="2977" w:type="dxa"/>
          </w:tcPr>
          <w:p w14:paraId="26E3151D" w14:textId="77777777" w:rsidR="00974B31" w:rsidRDefault="00974B31" w:rsidP="00353C53">
            <w:pPr>
              <w:pStyle w:val="BodyText"/>
              <w:keepNext/>
              <w:spacing w:before="0" w:after="0"/>
              <w:ind w:left="567" w:hanging="567"/>
              <w:jc w:val="both"/>
              <w:rPr>
                <w:rFonts w:cs="Arial"/>
                <w:sz w:val="22"/>
                <w:lang w:val="en-GB"/>
              </w:rPr>
            </w:pPr>
          </w:p>
        </w:tc>
        <w:tc>
          <w:tcPr>
            <w:tcW w:w="1276" w:type="dxa"/>
          </w:tcPr>
          <w:p w14:paraId="70ADBC38" w14:textId="77777777" w:rsidR="00974B31" w:rsidRDefault="00974B31" w:rsidP="00353C53">
            <w:pPr>
              <w:pStyle w:val="BodyText"/>
              <w:keepNext/>
              <w:spacing w:before="0" w:after="0"/>
              <w:ind w:left="567" w:hanging="567"/>
              <w:jc w:val="both"/>
              <w:rPr>
                <w:rFonts w:cs="Arial"/>
                <w:sz w:val="22"/>
                <w:lang w:val="en-GB"/>
              </w:rPr>
            </w:pPr>
          </w:p>
          <w:p w14:paraId="541AA382" w14:textId="77777777" w:rsidR="00974B31" w:rsidRDefault="00974B31" w:rsidP="00353C53">
            <w:pPr>
              <w:pStyle w:val="BodyText"/>
              <w:keepNext/>
              <w:spacing w:before="0" w:after="0"/>
              <w:ind w:left="567" w:hanging="567"/>
              <w:jc w:val="both"/>
              <w:rPr>
                <w:rFonts w:cs="Arial"/>
                <w:sz w:val="22"/>
                <w:lang w:val="en-GB"/>
              </w:rPr>
            </w:pPr>
          </w:p>
          <w:p w14:paraId="1CFF931C" w14:textId="77777777" w:rsidR="00974B31" w:rsidRDefault="00974B31" w:rsidP="00353C53">
            <w:pPr>
              <w:pStyle w:val="BodyText"/>
              <w:keepNext/>
              <w:spacing w:before="0" w:after="0"/>
              <w:ind w:left="567" w:hanging="567"/>
              <w:jc w:val="both"/>
              <w:rPr>
                <w:rFonts w:cs="Arial"/>
                <w:sz w:val="22"/>
                <w:lang w:val="fr-FR"/>
              </w:rPr>
            </w:pPr>
            <w:proofErr w:type="gramStart"/>
            <w:r>
              <w:rPr>
                <w:rFonts w:cs="Arial"/>
                <w:sz w:val="22"/>
                <w:lang w:val="fr-FR"/>
              </w:rPr>
              <w:t>Position:</w:t>
            </w:r>
            <w:proofErr w:type="gramEnd"/>
          </w:p>
        </w:tc>
        <w:tc>
          <w:tcPr>
            <w:tcW w:w="3259" w:type="dxa"/>
          </w:tcPr>
          <w:p w14:paraId="13BB6DB2" w14:textId="77777777" w:rsidR="00974B31" w:rsidRDefault="00974B31" w:rsidP="00353C53">
            <w:pPr>
              <w:pStyle w:val="BodyText"/>
              <w:keepNext/>
              <w:spacing w:before="0" w:after="0"/>
              <w:ind w:left="567" w:hanging="567"/>
              <w:jc w:val="both"/>
              <w:rPr>
                <w:rFonts w:cs="Arial"/>
                <w:sz w:val="22"/>
                <w:lang w:val="fr-FR"/>
              </w:rPr>
            </w:pPr>
          </w:p>
        </w:tc>
      </w:tr>
      <w:tr w:rsidR="00974B31" w14:paraId="16E328DA" w14:textId="77777777" w:rsidTr="00353C53">
        <w:tblPrEx>
          <w:tblCellMar>
            <w:top w:w="0" w:type="dxa"/>
            <w:bottom w:w="0" w:type="dxa"/>
          </w:tblCellMar>
        </w:tblPrEx>
        <w:trPr>
          <w:cantSplit/>
          <w:trHeight w:val="1280"/>
        </w:trPr>
        <w:tc>
          <w:tcPr>
            <w:tcW w:w="1276" w:type="dxa"/>
          </w:tcPr>
          <w:p w14:paraId="00A0B2FF" w14:textId="77777777" w:rsidR="00974B31" w:rsidRDefault="00974B31" w:rsidP="00353C53">
            <w:pPr>
              <w:pStyle w:val="BodyText"/>
              <w:spacing w:before="0" w:after="0"/>
              <w:ind w:left="567" w:hanging="567"/>
              <w:jc w:val="both"/>
              <w:rPr>
                <w:rFonts w:cs="Arial"/>
                <w:sz w:val="22"/>
                <w:lang w:val="fr-FR"/>
              </w:rPr>
            </w:pPr>
          </w:p>
          <w:p w14:paraId="2FFF9443" w14:textId="77777777" w:rsidR="00974B31" w:rsidRDefault="00974B31" w:rsidP="00353C53">
            <w:pPr>
              <w:pStyle w:val="BodyText"/>
              <w:spacing w:before="0" w:after="0"/>
              <w:ind w:left="567" w:hanging="567"/>
              <w:jc w:val="both"/>
              <w:rPr>
                <w:rFonts w:cs="Arial"/>
                <w:sz w:val="22"/>
                <w:lang w:val="fr-FR"/>
              </w:rPr>
            </w:pPr>
          </w:p>
          <w:p w14:paraId="7AE7ADF2" w14:textId="77777777" w:rsidR="00974B31" w:rsidRDefault="00974B31" w:rsidP="00353C53">
            <w:pPr>
              <w:pStyle w:val="BodyText"/>
              <w:spacing w:before="0" w:after="0"/>
              <w:ind w:left="567" w:hanging="567"/>
              <w:jc w:val="both"/>
              <w:rPr>
                <w:rFonts w:cs="Arial"/>
                <w:sz w:val="22"/>
                <w:lang w:val="fr-FR"/>
              </w:rPr>
            </w:pPr>
          </w:p>
          <w:p w14:paraId="25091FEE" w14:textId="77777777" w:rsidR="00974B31" w:rsidRDefault="00974B31" w:rsidP="00353C53">
            <w:pPr>
              <w:pStyle w:val="BodyText"/>
              <w:spacing w:before="0" w:after="0"/>
              <w:ind w:left="567" w:hanging="567"/>
              <w:jc w:val="both"/>
              <w:rPr>
                <w:rFonts w:cs="Arial"/>
                <w:sz w:val="22"/>
                <w:lang w:val="fr-FR"/>
              </w:rPr>
            </w:pPr>
          </w:p>
          <w:p w14:paraId="6A1AA4D5" w14:textId="77777777" w:rsidR="00974B31" w:rsidRDefault="00974B31" w:rsidP="00353C53">
            <w:pPr>
              <w:pStyle w:val="BodyText"/>
              <w:spacing w:before="0" w:after="0"/>
              <w:ind w:left="567" w:hanging="567"/>
              <w:jc w:val="both"/>
              <w:rPr>
                <w:rFonts w:cs="Arial"/>
                <w:sz w:val="22"/>
                <w:lang w:val="fr-FR"/>
              </w:rPr>
            </w:pPr>
            <w:proofErr w:type="gramStart"/>
            <w:r>
              <w:rPr>
                <w:rFonts w:cs="Arial"/>
                <w:sz w:val="22"/>
                <w:lang w:val="fr-FR"/>
              </w:rPr>
              <w:t>Signature:</w:t>
            </w:r>
            <w:proofErr w:type="gramEnd"/>
          </w:p>
        </w:tc>
        <w:tc>
          <w:tcPr>
            <w:tcW w:w="2977" w:type="dxa"/>
          </w:tcPr>
          <w:p w14:paraId="1B326223" w14:textId="77777777" w:rsidR="00974B31" w:rsidRDefault="00974B31" w:rsidP="00353C53">
            <w:pPr>
              <w:pStyle w:val="BodyText"/>
              <w:spacing w:before="0" w:after="0"/>
              <w:ind w:left="567" w:hanging="567"/>
              <w:jc w:val="both"/>
              <w:rPr>
                <w:rFonts w:cs="Arial"/>
                <w:sz w:val="22"/>
                <w:lang w:val="fr-FR"/>
              </w:rPr>
            </w:pPr>
          </w:p>
        </w:tc>
        <w:tc>
          <w:tcPr>
            <w:tcW w:w="1276" w:type="dxa"/>
          </w:tcPr>
          <w:p w14:paraId="76EB9B9F" w14:textId="77777777" w:rsidR="00974B31" w:rsidRDefault="00974B31" w:rsidP="00353C53">
            <w:pPr>
              <w:pStyle w:val="BodyText"/>
              <w:spacing w:before="0" w:after="0"/>
              <w:ind w:left="567" w:hanging="567"/>
              <w:jc w:val="both"/>
              <w:rPr>
                <w:rFonts w:cs="Arial"/>
                <w:sz w:val="22"/>
                <w:lang w:val="fr-FR"/>
              </w:rPr>
            </w:pPr>
          </w:p>
          <w:p w14:paraId="47BE2AD5" w14:textId="77777777" w:rsidR="00974B31" w:rsidRDefault="00974B31" w:rsidP="00353C53">
            <w:pPr>
              <w:pStyle w:val="BodyText"/>
              <w:spacing w:before="0" w:after="0"/>
              <w:ind w:left="567" w:hanging="567"/>
              <w:jc w:val="both"/>
              <w:rPr>
                <w:rFonts w:cs="Arial"/>
                <w:sz w:val="22"/>
                <w:lang w:val="fr-FR"/>
              </w:rPr>
            </w:pPr>
          </w:p>
          <w:p w14:paraId="657E01D2" w14:textId="77777777" w:rsidR="00974B31" w:rsidRDefault="00974B31" w:rsidP="00353C53">
            <w:pPr>
              <w:pStyle w:val="BodyText"/>
              <w:spacing w:before="0" w:after="0"/>
              <w:ind w:left="567" w:hanging="567"/>
              <w:jc w:val="both"/>
              <w:rPr>
                <w:rFonts w:cs="Arial"/>
                <w:sz w:val="22"/>
                <w:lang w:val="fr-FR"/>
              </w:rPr>
            </w:pPr>
          </w:p>
          <w:p w14:paraId="2E18CA54" w14:textId="77777777" w:rsidR="00974B31" w:rsidRDefault="00974B31" w:rsidP="00353C53">
            <w:pPr>
              <w:pStyle w:val="BodyText"/>
              <w:spacing w:before="0" w:after="0"/>
              <w:ind w:left="567" w:hanging="567"/>
              <w:jc w:val="both"/>
              <w:rPr>
                <w:rFonts w:cs="Arial"/>
                <w:sz w:val="22"/>
                <w:lang w:val="fr-FR"/>
              </w:rPr>
            </w:pPr>
          </w:p>
          <w:p w14:paraId="0816C7B8" w14:textId="77777777" w:rsidR="00974B31" w:rsidRDefault="00974B31" w:rsidP="00353C53">
            <w:pPr>
              <w:pStyle w:val="BodyText"/>
              <w:spacing w:before="0" w:after="0"/>
              <w:ind w:left="567" w:hanging="567"/>
              <w:jc w:val="both"/>
              <w:rPr>
                <w:rFonts w:cs="Arial"/>
                <w:sz w:val="22"/>
                <w:lang w:val="fr-FR"/>
              </w:rPr>
            </w:pPr>
            <w:proofErr w:type="gramStart"/>
            <w:r>
              <w:rPr>
                <w:rFonts w:cs="Arial"/>
                <w:sz w:val="22"/>
                <w:lang w:val="fr-FR"/>
              </w:rPr>
              <w:t>Signature:</w:t>
            </w:r>
            <w:proofErr w:type="gramEnd"/>
          </w:p>
        </w:tc>
        <w:tc>
          <w:tcPr>
            <w:tcW w:w="3259" w:type="dxa"/>
          </w:tcPr>
          <w:p w14:paraId="6CF89118" w14:textId="77777777" w:rsidR="00974B31" w:rsidRDefault="00974B31" w:rsidP="00353C53">
            <w:pPr>
              <w:pStyle w:val="BodyText"/>
              <w:spacing w:before="0" w:after="0"/>
              <w:ind w:left="567" w:hanging="567"/>
              <w:jc w:val="both"/>
              <w:rPr>
                <w:rFonts w:cs="Arial"/>
                <w:sz w:val="22"/>
                <w:lang w:val="fr-FR"/>
              </w:rPr>
            </w:pPr>
          </w:p>
        </w:tc>
      </w:tr>
      <w:tr w:rsidR="00974B31" w14:paraId="09FA9641" w14:textId="77777777" w:rsidTr="00353C53">
        <w:tblPrEx>
          <w:tblCellMar>
            <w:top w:w="0" w:type="dxa"/>
            <w:bottom w:w="0" w:type="dxa"/>
          </w:tblCellMar>
        </w:tblPrEx>
        <w:trPr>
          <w:cantSplit/>
          <w:trHeight w:val="807"/>
        </w:trPr>
        <w:tc>
          <w:tcPr>
            <w:tcW w:w="1276" w:type="dxa"/>
          </w:tcPr>
          <w:p w14:paraId="23A2F2A9" w14:textId="77777777" w:rsidR="00974B31" w:rsidRDefault="00974B31" w:rsidP="00353C53">
            <w:pPr>
              <w:pStyle w:val="BodyText"/>
              <w:spacing w:before="0" w:after="0"/>
              <w:ind w:left="567" w:hanging="567"/>
              <w:jc w:val="both"/>
              <w:rPr>
                <w:rFonts w:cs="Arial"/>
                <w:sz w:val="22"/>
                <w:lang w:val="fr-FR"/>
              </w:rPr>
            </w:pPr>
          </w:p>
          <w:p w14:paraId="3D441177" w14:textId="77777777" w:rsidR="00974B31" w:rsidRDefault="00974B31" w:rsidP="00353C53">
            <w:pPr>
              <w:pStyle w:val="BodyText"/>
              <w:spacing w:before="0" w:after="0"/>
              <w:jc w:val="both"/>
              <w:rPr>
                <w:rFonts w:cs="Arial"/>
                <w:sz w:val="22"/>
                <w:lang w:val="fr-FR"/>
              </w:rPr>
            </w:pPr>
          </w:p>
          <w:p w14:paraId="775ED46C" w14:textId="77777777" w:rsidR="00974B31" w:rsidRDefault="00974B31" w:rsidP="00353C53">
            <w:pPr>
              <w:pStyle w:val="BodyText"/>
              <w:spacing w:before="0" w:after="0"/>
              <w:ind w:left="567" w:hanging="567"/>
              <w:jc w:val="both"/>
              <w:rPr>
                <w:rFonts w:cs="Arial"/>
                <w:sz w:val="22"/>
                <w:lang w:val="en-GB"/>
              </w:rPr>
            </w:pPr>
            <w:r>
              <w:rPr>
                <w:rFonts w:cs="Arial"/>
                <w:sz w:val="22"/>
                <w:lang w:val="en-GB"/>
              </w:rPr>
              <w:t>Date:</w:t>
            </w:r>
          </w:p>
        </w:tc>
        <w:tc>
          <w:tcPr>
            <w:tcW w:w="2977" w:type="dxa"/>
          </w:tcPr>
          <w:p w14:paraId="0C083D68" w14:textId="77777777" w:rsidR="00974B31" w:rsidRDefault="00974B31" w:rsidP="00353C53">
            <w:pPr>
              <w:pStyle w:val="BodyText"/>
              <w:spacing w:before="0" w:after="0"/>
              <w:ind w:left="567" w:hanging="567"/>
              <w:jc w:val="both"/>
              <w:rPr>
                <w:rFonts w:cs="Arial"/>
                <w:sz w:val="22"/>
                <w:lang w:val="en-GB"/>
              </w:rPr>
            </w:pPr>
          </w:p>
        </w:tc>
        <w:tc>
          <w:tcPr>
            <w:tcW w:w="1276" w:type="dxa"/>
          </w:tcPr>
          <w:p w14:paraId="33287029" w14:textId="77777777" w:rsidR="00974B31" w:rsidRDefault="00974B31" w:rsidP="00353C53">
            <w:pPr>
              <w:pStyle w:val="BodyText"/>
              <w:spacing w:before="0" w:after="0"/>
              <w:ind w:left="567" w:hanging="567"/>
              <w:jc w:val="both"/>
              <w:rPr>
                <w:rFonts w:cs="Arial"/>
                <w:sz w:val="22"/>
                <w:lang w:val="en-GB"/>
              </w:rPr>
            </w:pPr>
          </w:p>
          <w:p w14:paraId="3163A345" w14:textId="77777777" w:rsidR="00974B31" w:rsidRDefault="00974B31" w:rsidP="00353C53">
            <w:pPr>
              <w:pStyle w:val="BodyText"/>
              <w:spacing w:before="0" w:after="0"/>
              <w:jc w:val="both"/>
              <w:rPr>
                <w:rFonts w:cs="Arial"/>
                <w:sz w:val="22"/>
                <w:lang w:val="en-GB"/>
              </w:rPr>
            </w:pPr>
          </w:p>
          <w:p w14:paraId="567B67C1" w14:textId="77777777" w:rsidR="00974B31" w:rsidRDefault="00974B31" w:rsidP="00353C53">
            <w:pPr>
              <w:pStyle w:val="BodyText"/>
              <w:spacing w:before="0" w:after="0"/>
              <w:ind w:left="567" w:hanging="567"/>
              <w:jc w:val="both"/>
              <w:rPr>
                <w:rFonts w:cs="Arial"/>
                <w:sz w:val="22"/>
                <w:lang w:val="en-GB"/>
              </w:rPr>
            </w:pPr>
            <w:r>
              <w:rPr>
                <w:rFonts w:cs="Arial"/>
                <w:sz w:val="22"/>
                <w:lang w:val="en-GB"/>
              </w:rPr>
              <w:t>Date:</w:t>
            </w:r>
          </w:p>
        </w:tc>
        <w:tc>
          <w:tcPr>
            <w:tcW w:w="3259" w:type="dxa"/>
          </w:tcPr>
          <w:p w14:paraId="57484136" w14:textId="77777777" w:rsidR="00974B31" w:rsidRDefault="00974B31" w:rsidP="00353C53">
            <w:pPr>
              <w:pStyle w:val="BodyText"/>
              <w:spacing w:before="0" w:after="0"/>
              <w:ind w:left="567" w:hanging="567"/>
              <w:jc w:val="both"/>
              <w:rPr>
                <w:rFonts w:cs="Arial"/>
                <w:sz w:val="22"/>
                <w:lang w:val="en-GB"/>
              </w:rPr>
            </w:pPr>
          </w:p>
        </w:tc>
      </w:tr>
    </w:tbl>
    <w:p w14:paraId="6D62E2B9" w14:textId="77777777" w:rsidR="00974B31" w:rsidRDefault="00974B31" w:rsidP="00974B31">
      <w:pPr>
        <w:spacing w:before="0" w:after="0"/>
        <w:rPr>
          <w:lang w:val="en-GB"/>
        </w:rPr>
      </w:pPr>
    </w:p>
    <w:p w14:paraId="6742A725" w14:textId="77777777" w:rsidR="00F90691" w:rsidRDefault="00F90691"/>
    <w:sectPr w:rsidR="00F90691" w:rsidSect="00974B31">
      <w:headerReference w:type="first" r:id="rId7"/>
      <w:pgSz w:w="11906" w:h="16838" w:code="9"/>
      <w:pgMar w:top="1134" w:right="1134" w:bottom="1134"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05158" w14:textId="77777777" w:rsidR="0082530C" w:rsidRDefault="0082530C" w:rsidP="00974B31">
      <w:pPr>
        <w:spacing w:before="0" w:after="0"/>
      </w:pPr>
      <w:r>
        <w:separator/>
      </w:r>
    </w:p>
  </w:endnote>
  <w:endnote w:type="continuationSeparator" w:id="0">
    <w:p w14:paraId="6FC51B5A" w14:textId="77777777" w:rsidR="0082530C" w:rsidRDefault="0082530C" w:rsidP="00974B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625B0" w14:textId="77777777" w:rsidR="0082530C" w:rsidRDefault="0082530C" w:rsidP="00974B31">
      <w:pPr>
        <w:spacing w:before="0" w:after="0"/>
      </w:pPr>
      <w:r>
        <w:separator/>
      </w:r>
    </w:p>
  </w:footnote>
  <w:footnote w:type="continuationSeparator" w:id="0">
    <w:p w14:paraId="6D0B09A8" w14:textId="77777777" w:rsidR="0082530C" w:rsidRDefault="0082530C" w:rsidP="00974B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F239" w14:textId="6EE1E1AE" w:rsidR="00974B31" w:rsidRDefault="00974B31" w:rsidP="00974B31">
    <w:pPr>
      <w:pStyle w:val="Header"/>
      <w:jc w:val="center"/>
    </w:pPr>
    <w:r>
      <w:object w:dxaOrig="5221" w:dyaOrig="6826" w14:anchorId="18A8E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52.2pt">
          <v:imagedata r:id="rId1" o:title=""/>
        </v:shape>
        <o:OLEObject Type="Embed" ProgID="PBrush" ShapeID="_x0000_i1025" DrawAspect="Content" ObjectID="_18412066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BA2147"/>
    <w:multiLevelType w:val="multilevel"/>
    <w:tmpl w:val="A8AEC64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hint="default"/>
        <w:b/>
      </w:rPr>
    </w:lvl>
    <w:lvl w:ilvl="2">
      <w:start w:val="1"/>
      <w:numFmt w:val="decimal"/>
      <w:lvlText w:val="%1.%2.%3"/>
      <w:lvlJc w:val="left"/>
      <w:pPr>
        <w:tabs>
          <w:tab w:val="num" w:pos="1288"/>
        </w:tabs>
        <w:ind w:left="1288" w:hanging="720"/>
      </w:pPr>
      <w:rPr>
        <w:rFonts w:hint="default"/>
        <w:b/>
      </w:rPr>
    </w:lvl>
    <w:lvl w:ilvl="3">
      <w:start w:val="1"/>
      <w:numFmt w:val="decimal"/>
      <w:lvlText w:val="%1.%2.%3.%4"/>
      <w:lvlJc w:val="left"/>
      <w:pPr>
        <w:tabs>
          <w:tab w:val="num" w:pos="1572"/>
        </w:tabs>
        <w:ind w:left="1572" w:hanging="720"/>
      </w:pPr>
      <w:rPr>
        <w:rFonts w:hint="default"/>
        <w:b/>
      </w:rPr>
    </w:lvl>
    <w:lvl w:ilvl="4">
      <w:start w:val="1"/>
      <w:numFmt w:val="decimal"/>
      <w:lvlText w:val="%1.%2.%3.%4.%5"/>
      <w:lvlJc w:val="left"/>
      <w:pPr>
        <w:tabs>
          <w:tab w:val="num" w:pos="2216"/>
        </w:tabs>
        <w:ind w:left="2216" w:hanging="1080"/>
      </w:pPr>
      <w:rPr>
        <w:rFonts w:hint="default"/>
        <w:b/>
      </w:rPr>
    </w:lvl>
    <w:lvl w:ilvl="5">
      <w:start w:val="1"/>
      <w:numFmt w:val="decimal"/>
      <w:lvlText w:val="%1.%2.%3.%4.%5.%6"/>
      <w:lvlJc w:val="left"/>
      <w:pPr>
        <w:tabs>
          <w:tab w:val="num" w:pos="2500"/>
        </w:tabs>
        <w:ind w:left="2500" w:hanging="1080"/>
      </w:pPr>
      <w:rPr>
        <w:rFonts w:hint="default"/>
        <w:b/>
      </w:rPr>
    </w:lvl>
    <w:lvl w:ilvl="6">
      <w:start w:val="1"/>
      <w:numFmt w:val="decimal"/>
      <w:lvlText w:val="%1.%2.%3.%4.%5.%6.%7"/>
      <w:lvlJc w:val="left"/>
      <w:pPr>
        <w:tabs>
          <w:tab w:val="num" w:pos="3144"/>
        </w:tabs>
        <w:ind w:left="3144" w:hanging="1440"/>
      </w:pPr>
      <w:rPr>
        <w:rFonts w:hint="default"/>
        <w:b/>
      </w:rPr>
    </w:lvl>
    <w:lvl w:ilvl="7">
      <w:start w:val="1"/>
      <w:numFmt w:val="decimal"/>
      <w:lvlText w:val="%1.%2.%3.%4.%5.%6.%7.%8"/>
      <w:lvlJc w:val="left"/>
      <w:pPr>
        <w:tabs>
          <w:tab w:val="num" w:pos="3428"/>
        </w:tabs>
        <w:ind w:left="3428" w:hanging="1440"/>
      </w:pPr>
      <w:rPr>
        <w:rFonts w:hint="default"/>
        <w:b/>
      </w:rPr>
    </w:lvl>
    <w:lvl w:ilvl="8">
      <w:start w:val="1"/>
      <w:numFmt w:val="decimal"/>
      <w:lvlText w:val="%1.%2.%3.%4.%5.%6.%7.%8.%9"/>
      <w:lvlJc w:val="left"/>
      <w:pPr>
        <w:tabs>
          <w:tab w:val="num" w:pos="4072"/>
        </w:tabs>
        <w:ind w:left="4072" w:hanging="1800"/>
      </w:pPr>
      <w:rPr>
        <w:rFonts w:hint="default"/>
        <w:b/>
      </w:rPr>
    </w:lvl>
  </w:abstractNum>
  <w:abstractNum w:abstractNumId="2" w15:restartNumberingAfterBreak="0">
    <w:nsid w:val="5D3A450D"/>
    <w:multiLevelType w:val="hybridMultilevel"/>
    <w:tmpl w:val="B0C86CE2"/>
    <w:lvl w:ilvl="0" w:tplc="B4CC7BA6">
      <w:start w:val="1"/>
      <w:numFmt w:val="decimal"/>
      <w:lvlText w:val="1.%1"/>
      <w:lvlJc w:val="left"/>
      <w:pPr>
        <w:tabs>
          <w:tab w:val="num" w:pos="720"/>
        </w:tabs>
        <w:ind w:left="720" w:hanging="360"/>
      </w:pPr>
      <w:rPr>
        <w:rFonts w:hint="default"/>
        <w:b/>
        <w:i w:val="0"/>
      </w:rPr>
    </w:lvl>
    <w:lvl w:ilvl="1" w:tplc="04100019" w:tentative="1">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31"/>
    <w:rsid w:val="0082530C"/>
    <w:rsid w:val="00974B31"/>
    <w:rsid w:val="00F9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5944"/>
  <w15:chartTrackingRefBased/>
  <w15:docId w15:val="{79DA6FCE-D8E7-41B1-9522-11F8DE2DC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4B31"/>
    <w:pPr>
      <w:spacing w:before="120" w:after="120" w:line="240" w:lineRule="auto"/>
    </w:pPr>
    <w:rPr>
      <w:rFonts w:ascii="Arial" w:eastAsia="Times New Roman" w:hAnsi="Arial" w:cs="Times New Roman"/>
      <w:snapToGrid w:val="0"/>
      <w:sz w:val="20"/>
      <w:szCs w:val="20"/>
      <w:lang w:val="sv-SE"/>
    </w:rPr>
  </w:style>
  <w:style w:type="paragraph" w:styleId="Heading1">
    <w:name w:val="heading 1"/>
    <w:basedOn w:val="Normal"/>
    <w:next w:val="Normal"/>
    <w:link w:val="Heading1Char"/>
    <w:qFormat/>
    <w:rsid w:val="00974B31"/>
    <w:pPr>
      <w:keepNext/>
      <w:numPr>
        <w:numId w:val="2"/>
      </w:numPr>
      <w:spacing w:before="240" w:after="240"/>
      <w:jc w:val="both"/>
      <w:outlineLvl w:val="0"/>
    </w:pPr>
    <w:rPr>
      <w:b/>
      <w:lang w:val="fr-BE"/>
    </w:rPr>
  </w:style>
  <w:style w:type="paragraph" w:styleId="Heading4">
    <w:name w:val="heading 4"/>
    <w:basedOn w:val="Normal"/>
    <w:next w:val="Normal"/>
    <w:link w:val="Heading4Char"/>
    <w:qFormat/>
    <w:rsid w:val="00974B31"/>
    <w:pPr>
      <w:keepNext/>
      <w:numPr>
        <w:ilvl w:val="3"/>
        <w:numId w:val="2"/>
      </w:numPr>
      <w:spacing w:before="240" w:after="60"/>
      <w:outlineLvl w:val="3"/>
    </w:pPr>
    <w:rPr>
      <w:b/>
      <w:sz w:val="24"/>
    </w:rPr>
  </w:style>
  <w:style w:type="paragraph" w:styleId="Heading5">
    <w:name w:val="heading 5"/>
    <w:basedOn w:val="Normal"/>
    <w:next w:val="Normal"/>
    <w:link w:val="Heading5Char"/>
    <w:qFormat/>
    <w:rsid w:val="00974B31"/>
    <w:pPr>
      <w:numPr>
        <w:ilvl w:val="4"/>
        <w:numId w:val="2"/>
      </w:numPr>
      <w:spacing w:before="240" w:after="60"/>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4B31"/>
    <w:rPr>
      <w:rFonts w:ascii="Arial" w:eastAsia="Times New Roman" w:hAnsi="Arial" w:cs="Times New Roman"/>
      <w:b/>
      <w:snapToGrid w:val="0"/>
      <w:sz w:val="20"/>
      <w:szCs w:val="20"/>
      <w:lang w:val="fr-BE"/>
    </w:rPr>
  </w:style>
  <w:style w:type="character" w:customStyle="1" w:styleId="Heading4Char">
    <w:name w:val="Heading 4 Char"/>
    <w:basedOn w:val="DefaultParagraphFont"/>
    <w:link w:val="Heading4"/>
    <w:rsid w:val="00974B31"/>
    <w:rPr>
      <w:rFonts w:ascii="Arial" w:eastAsia="Times New Roman" w:hAnsi="Arial" w:cs="Times New Roman"/>
      <w:b/>
      <w:snapToGrid w:val="0"/>
      <w:sz w:val="24"/>
      <w:szCs w:val="20"/>
      <w:lang w:val="sv-SE"/>
    </w:rPr>
  </w:style>
  <w:style w:type="character" w:customStyle="1" w:styleId="Heading5Char">
    <w:name w:val="Heading 5 Char"/>
    <w:basedOn w:val="DefaultParagraphFont"/>
    <w:link w:val="Heading5"/>
    <w:rsid w:val="00974B31"/>
    <w:rPr>
      <w:rFonts w:ascii="Arial" w:eastAsia="Times New Roman" w:hAnsi="Arial" w:cs="Times New Roman"/>
      <w:snapToGrid w:val="0"/>
      <w:szCs w:val="20"/>
      <w:lang w:val="sv-SE"/>
    </w:rPr>
  </w:style>
  <w:style w:type="paragraph" w:styleId="BodyText">
    <w:name w:val="Body Text"/>
    <w:basedOn w:val="Normal"/>
    <w:link w:val="BodyTextChar"/>
    <w:semiHidden/>
    <w:rsid w:val="00974B31"/>
  </w:style>
  <w:style w:type="character" w:customStyle="1" w:styleId="BodyTextChar">
    <w:name w:val="Body Text Char"/>
    <w:basedOn w:val="DefaultParagraphFont"/>
    <w:link w:val="BodyText"/>
    <w:semiHidden/>
    <w:rsid w:val="00974B31"/>
    <w:rPr>
      <w:rFonts w:ascii="Arial" w:eastAsia="Times New Roman" w:hAnsi="Arial" w:cs="Times New Roman"/>
      <w:snapToGrid w:val="0"/>
      <w:sz w:val="20"/>
      <w:szCs w:val="20"/>
      <w:lang w:val="sv-SE"/>
    </w:rPr>
  </w:style>
  <w:style w:type="paragraph" w:styleId="Header">
    <w:name w:val="header"/>
    <w:basedOn w:val="Normal"/>
    <w:link w:val="HeaderChar"/>
    <w:uiPriority w:val="99"/>
    <w:unhideWhenUsed/>
    <w:rsid w:val="00974B31"/>
    <w:pPr>
      <w:tabs>
        <w:tab w:val="center" w:pos="4680"/>
        <w:tab w:val="right" w:pos="9360"/>
      </w:tabs>
      <w:spacing w:before="0" w:after="0"/>
    </w:pPr>
  </w:style>
  <w:style w:type="character" w:customStyle="1" w:styleId="HeaderChar">
    <w:name w:val="Header Char"/>
    <w:basedOn w:val="DefaultParagraphFont"/>
    <w:link w:val="Header"/>
    <w:uiPriority w:val="99"/>
    <w:rsid w:val="00974B31"/>
    <w:rPr>
      <w:rFonts w:ascii="Arial" w:eastAsia="Times New Roman" w:hAnsi="Arial" w:cs="Times New Roman"/>
      <w:snapToGrid w:val="0"/>
      <w:sz w:val="20"/>
      <w:szCs w:val="20"/>
      <w:lang w:val="sv-SE"/>
    </w:rPr>
  </w:style>
  <w:style w:type="paragraph" w:styleId="Footer">
    <w:name w:val="footer"/>
    <w:basedOn w:val="Normal"/>
    <w:link w:val="FooterChar"/>
    <w:uiPriority w:val="99"/>
    <w:unhideWhenUsed/>
    <w:rsid w:val="00974B31"/>
    <w:pPr>
      <w:tabs>
        <w:tab w:val="center" w:pos="4680"/>
        <w:tab w:val="right" w:pos="9360"/>
      </w:tabs>
      <w:spacing w:before="0" w:after="0"/>
    </w:pPr>
  </w:style>
  <w:style w:type="character" w:customStyle="1" w:styleId="FooterChar">
    <w:name w:val="Footer Char"/>
    <w:basedOn w:val="DefaultParagraphFont"/>
    <w:link w:val="Footer"/>
    <w:uiPriority w:val="99"/>
    <w:rsid w:val="00974B31"/>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COOPI SOMAALIA</dc:creator>
  <cp:keywords/>
  <dc:description/>
  <cp:lastModifiedBy>COOPI SOMAALIA</cp:lastModifiedBy>
  <cp:revision>1</cp:revision>
  <dcterms:created xsi:type="dcterms:W3CDTF">2026-05-25T06:30:00Z</dcterms:created>
  <dcterms:modified xsi:type="dcterms:W3CDTF">2026-05-25T06:30:00Z</dcterms:modified>
</cp:coreProperties>
</file>